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1A36" w14:textId="290E2D9A" w:rsidR="00EE7EEF" w:rsidRPr="00DC3D74" w:rsidRDefault="00580014" w:rsidP="002615FB">
      <w:pPr>
        <w:widowControl w:val="0"/>
        <w:autoSpaceDE w:val="0"/>
        <w:autoSpaceDN w:val="0"/>
        <w:adjustRightInd w:val="0"/>
        <w:spacing w:after="240"/>
        <w:jc w:val="center"/>
        <w:rPr>
          <w:rFonts w:ascii="Source Sans Pro Light" w:hAnsi="Source Sans Pro Light"/>
          <w:b/>
          <w:caps/>
          <w:color w:val="719B49"/>
        </w:rPr>
        <w:sectPr w:rsidR="00EE7EEF" w:rsidRPr="00DC3D74" w:rsidSect="00EE7EEF">
          <w:headerReference w:type="default" r:id="rId7"/>
          <w:pgSz w:w="12240" w:h="15840"/>
          <w:pgMar w:top="1134" w:right="1134" w:bottom="1134" w:left="1134" w:header="454" w:footer="454" w:gutter="0"/>
          <w:cols w:space="708"/>
          <w:docGrid w:linePitch="360"/>
        </w:sectPr>
      </w:pPr>
      <w:r w:rsidRPr="00DC3D74">
        <w:rPr>
          <w:rFonts w:ascii="Source Sans Pro Light" w:eastAsia="Times New Roman" w:hAnsi="Source Sans Pro Light" w:cs="Open Sans"/>
          <w:noProof/>
          <w:color w:val="719B49"/>
          <w:lang w:val="en-CA" w:eastAsia="en-CA"/>
        </w:rPr>
        <w:drawing>
          <wp:anchor distT="0" distB="0" distL="114300" distR="114300" simplePos="0" relativeHeight="251658240" behindDoc="1" locked="0" layoutInCell="1" allowOverlap="1" wp14:anchorId="50A20151" wp14:editId="1FF8267E">
            <wp:simplePos x="0" y="0"/>
            <wp:positionH relativeFrom="margin">
              <wp:align>left</wp:align>
            </wp:positionH>
            <wp:positionV relativeFrom="paragraph">
              <wp:posOffset>217170</wp:posOffset>
            </wp:positionV>
            <wp:extent cx="914400" cy="914400"/>
            <wp:effectExtent l="0" t="0" r="0" b="0"/>
            <wp:wrapTight wrapText="bothSides">
              <wp:wrapPolygon edited="0">
                <wp:start x="14400" y="3150"/>
                <wp:lineTo x="2700" y="5400"/>
                <wp:lineTo x="0" y="6750"/>
                <wp:lineTo x="0" y="11250"/>
                <wp:lineTo x="1350" y="18000"/>
                <wp:lineTo x="15300" y="18000"/>
                <wp:lineTo x="17100" y="11250"/>
                <wp:lineTo x="19800" y="11250"/>
                <wp:lineTo x="20700" y="9000"/>
                <wp:lineTo x="19800" y="3150"/>
                <wp:lineTo x="14400" y="3150"/>
              </wp:wrapPolygon>
            </wp:wrapTight>
            <wp:docPr id="7" name="Graphic 7" descr="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w"/>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F1839" w:rsidRPr="00DC3D74">
        <w:rPr>
          <w:rFonts w:ascii="Source Sans Pro Light" w:hAnsi="Source Sans Pro Light"/>
          <w:b/>
          <w:caps/>
          <w:color w:val="719B49"/>
        </w:rPr>
        <w:fldChar w:fldCharType="begin"/>
      </w:r>
      <w:r w:rsidR="00DF1839" w:rsidRPr="00DC3D74">
        <w:rPr>
          <w:rFonts w:ascii="Source Sans Pro Light" w:hAnsi="Source Sans Pro Light"/>
          <w:b/>
          <w:caps/>
          <w:color w:val="719B49"/>
        </w:rPr>
        <w:instrText xml:space="preserve"> DOCPROPERTY  Topic </w:instrText>
      </w:r>
      <w:r w:rsidR="00DF1839" w:rsidRPr="00DC3D74">
        <w:rPr>
          <w:rFonts w:ascii="Source Sans Pro Light" w:hAnsi="Source Sans Pro Light"/>
          <w:b/>
          <w:caps/>
          <w:color w:val="719B49"/>
        </w:rPr>
        <w:fldChar w:fldCharType="separate"/>
      </w:r>
      <w:r w:rsidR="003C55B6" w:rsidRPr="00DC3D74">
        <w:rPr>
          <w:rFonts w:ascii="Source Sans Pro Light" w:hAnsi="Source Sans Pro Light"/>
          <w:b/>
          <w:caps/>
          <w:color w:val="719B49"/>
        </w:rPr>
        <w:t>Manure Pits</w:t>
      </w:r>
      <w:r w:rsidR="00DF1839" w:rsidRPr="00DC3D74">
        <w:rPr>
          <w:rFonts w:ascii="Source Sans Pro Light" w:hAnsi="Source Sans Pro Light"/>
          <w:b/>
          <w:caps/>
          <w:color w:val="719B49"/>
        </w:rPr>
        <w:fldChar w:fldCharType="end"/>
      </w:r>
    </w:p>
    <w:p w14:paraId="23797FBF" w14:textId="29367408" w:rsidR="003C55B6" w:rsidRPr="003C55B6" w:rsidRDefault="003C55B6" w:rsidP="008D7BED">
      <w:pPr>
        <w:shd w:val="clear" w:color="auto" w:fill="FFFFFF"/>
        <w:spacing w:after="120"/>
        <w:rPr>
          <w:rFonts w:ascii="Source Sans Pro Light" w:eastAsia="Times New Roman" w:hAnsi="Source Sans Pro Light" w:cs="Open Sans"/>
          <w:lang w:val="en-CA" w:eastAsia="en-CA"/>
        </w:rPr>
      </w:pPr>
      <w:r w:rsidRPr="00DC3D74">
        <w:rPr>
          <w:rFonts w:ascii="Source Sans Pro Light" w:eastAsia="Times New Roman" w:hAnsi="Source Sans Pro Light" w:cs="Open Sans"/>
          <w:lang w:val="en-CA" w:eastAsia="en-CA"/>
        </w:rPr>
        <w:t>When we start the growing season in the spring, one of the first tasks is to fertilize the fields.  This</w:t>
      </w:r>
      <w:r w:rsidRPr="003C55B6">
        <w:rPr>
          <w:rFonts w:ascii="Source Sans Pro Light" w:eastAsia="Times New Roman" w:hAnsi="Source Sans Pro Light" w:cs="Open Sans"/>
          <w:lang w:val="en-CA" w:eastAsia="en-CA"/>
        </w:rPr>
        <w:t xml:space="preserve"> </w:t>
      </w:r>
      <w:r w:rsidRPr="00DC3D74">
        <w:rPr>
          <w:rFonts w:ascii="Source Sans Pro Light" w:eastAsia="Times New Roman" w:hAnsi="Source Sans Pro Light" w:cs="Open Sans"/>
          <w:lang w:val="en-CA" w:eastAsia="en-CA"/>
        </w:rPr>
        <w:t>may involve</w:t>
      </w:r>
      <w:r w:rsidRPr="003C55B6">
        <w:rPr>
          <w:rFonts w:ascii="Source Sans Pro Light" w:eastAsia="Times New Roman" w:hAnsi="Source Sans Pro Light" w:cs="Open Sans"/>
          <w:lang w:val="en-CA" w:eastAsia="en-CA"/>
        </w:rPr>
        <w:t xml:space="preserve"> pumping manure </w:t>
      </w:r>
      <w:r w:rsidRPr="00DC3D74">
        <w:rPr>
          <w:rFonts w:ascii="Source Sans Pro Light" w:eastAsia="Times New Roman" w:hAnsi="Source Sans Pro Light" w:cs="Open Sans"/>
          <w:lang w:val="en-CA" w:eastAsia="en-CA"/>
        </w:rPr>
        <w:t xml:space="preserve">from the </w:t>
      </w:r>
      <w:r w:rsidRPr="003C55B6">
        <w:rPr>
          <w:rFonts w:ascii="Source Sans Pro Light" w:eastAsia="Times New Roman" w:hAnsi="Source Sans Pro Light" w:cs="Open Sans"/>
          <w:lang w:val="en-CA" w:eastAsia="en-CA"/>
        </w:rPr>
        <w:t>pit</w:t>
      </w:r>
      <w:r w:rsidRPr="00DC3D74">
        <w:rPr>
          <w:rFonts w:ascii="Source Sans Pro Light" w:eastAsia="Times New Roman" w:hAnsi="Source Sans Pro Light" w:cs="Open Sans"/>
          <w:lang w:val="en-CA" w:eastAsia="en-CA"/>
        </w:rPr>
        <w:t xml:space="preserve"> into the manure spreader.  This procedure probably has been done on farm many times without incident</w:t>
      </w:r>
      <w:r w:rsidRPr="003C55B6">
        <w:rPr>
          <w:rFonts w:ascii="Source Sans Pro Light" w:eastAsia="Times New Roman" w:hAnsi="Source Sans Pro Light" w:cs="Open Sans"/>
          <w:lang w:val="en-CA" w:eastAsia="en-CA"/>
        </w:rPr>
        <w:t xml:space="preserve">, so </w:t>
      </w:r>
      <w:r w:rsidRPr="00DC3D74">
        <w:rPr>
          <w:rFonts w:ascii="Source Sans Pro Light" w:eastAsia="Times New Roman" w:hAnsi="Source Sans Pro Light" w:cs="Open Sans"/>
          <w:lang w:val="en-CA" w:eastAsia="en-CA"/>
        </w:rPr>
        <w:t>workers</w:t>
      </w:r>
      <w:r w:rsidRPr="003C55B6">
        <w:rPr>
          <w:rFonts w:ascii="Source Sans Pro Light" w:eastAsia="Times New Roman" w:hAnsi="Source Sans Pro Light" w:cs="Open Sans"/>
          <w:lang w:val="en-CA" w:eastAsia="en-CA"/>
        </w:rPr>
        <w:t xml:space="preserve"> could become complacent while working around these </w:t>
      </w:r>
      <w:r w:rsidRPr="00DC3D74">
        <w:rPr>
          <w:rFonts w:ascii="Source Sans Pro Light" w:eastAsia="Times New Roman" w:hAnsi="Source Sans Pro Light" w:cs="Open Sans"/>
          <w:lang w:val="en-CA" w:eastAsia="en-CA"/>
        </w:rPr>
        <w:t>confined</w:t>
      </w:r>
      <w:r w:rsidRPr="003C55B6">
        <w:rPr>
          <w:rFonts w:ascii="Source Sans Pro Light" w:eastAsia="Times New Roman" w:hAnsi="Source Sans Pro Light" w:cs="Open Sans"/>
          <w:lang w:val="en-CA" w:eastAsia="en-CA"/>
        </w:rPr>
        <w:t xml:space="preserve"> spaces. </w:t>
      </w:r>
      <w:r w:rsidRPr="00DC3D74">
        <w:rPr>
          <w:rFonts w:ascii="Source Sans Pro Light" w:eastAsia="Times New Roman" w:hAnsi="Source Sans Pro Light" w:cs="Open Sans"/>
          <w:lang w:val="en-CA" w:eastAsia="en-CA"/>
        </w:rPr>
        <w:t xml:space="preserve"> Forgetting the possible dangers that may loom within the pit from toxic gases to drowning.  </w:t>
      </w:r>
    </w:p>
    <w:p w14:paraId="07268B85" w14:textId="4BA56E9B" w:rsidR="003C55B6" w:rsidRPr="00DC3D74" w:rsidRDefault="00272383" w:rsidP="008D7BED">
      <w:pPr>
        <w:shd w:val="clear" w:color="auto" w:fill="FFFFFF"/>
        <w:spacing w:after="120"/>
        <w:rPr>
          <w:rFonts w:ascii="Source Sans Pro Light" w:eastAsia="Times New Roman" w:hAnsi="Source Sans Pro Light" w:cs="Open Sans"/>
          <w:lang w:val="en-CA" w:eastAsia="en-CA"/>
        </w:rPr>
      </w:pPr>
      <w:r w:rsidRPr="00DC3D74">
        <w:rPr>
          <w:rFonts w:ascii="Source Sans Pro Light" w:eastAsia="Times New Roman" w:hAnsi="Source Sans Pro Light" w:cs="Open Sans"/>
          <w:lang w:val="en-CA" w:eastAsia="en-CA"/>
        </w:rPr>
        <w:t xml:space="preserve">When working in and around manure pits, consider this a high hazard task.  Conditions can change from week to week, day to day, and even hour to hour.  Gasses can build up quickly.  It is best practice not to enter the manure pit but if it becomes necessary to go in, it is important to test the environment for toxic gasses before entering.  </w:t>
      </w:r>
      <w:r w:rsidR="008D7BED" w:rsidRPr="00DC3D74">
        <w:rPr>
          <w:rFonts w:ascii="Source Sans Pro Light" w:eastAsia="Times New Roman" w:hAnsi="Source Sans Pro Light" w:cs="Open Sans"/>
          <w:lang w:val="en-CA" w:eastAsia="en-CA"/>
        </w:rPr>
        <w:t xml:space="preserve">Ensure there is adequate ventilation.  </w:t>
      </w:r>
      <w:r w:rsidRPr="00DC3D74">
        <w:rPr>
          <w:rFonts w:ascii="Source Sans Pro Light" w:eastAsia="Times New Roman" w:hAnsi="Source Sans Pro Light" w:cs="Open Sans"/>
          <w:lang w:val="en-CA" w:eastAsia="en-CA"/>
        </w:rPr>
        <w:t xml:space="preserve">Wear the appropriate PPE based on the conditions and ensure to </w:t>
      </w:r>
      <w:r w:rsidR="005A52EB" w:rsidRPr="00DC3D74">
        <w:rPr>
          <w:rFonts w:ascii="Source Sans Pro Light" w:eastAsia="Times New Roman" w:hAnsi="Source Sans Pro Light" w:cs="Open Sans"/>
          <w:lang w:val="en-CA" w:eastAsia="en-CA"/>
        </w:rPr>
        <w:t xml:space="preserve">have </w:t>
      </w:r>
      <w:r w:rsidR="003F471D" w:rsidRPr="00DC3D74">
        <w:rPr>
          <w:rFonts w:ascii="Source Sans Pro Light" w:eastAsia="Times New Roman" w:hAnsi="Source Sans Pro Light" w:cs="Open Sans"/>
          <w:lang w:val="en-CA" w:eastAsia="en-CA"/>
        </w:rPr>
        <w:t xml:space="preserve">at least two </w:t>
      </w:r>
      <w:r w:rsidR="005A52EB" w:rsidRPr="00DC3D74">
        <w:rPr>
          <w:rFonts w:ascii="Source Sans Pro Light" w:eastAsia="Times New Roman" w:hAnsi="Source Sans Pro Light" w:cs="Open Sans"/>
          <w:lang w:val="en-CA" w:eastAsia="en-CA"/>
        </w:rPr>
        <w:t xml:space="preserve">gas </w:t>
      </w:r>
      <w:r w:rsidR="003F471D" w:rsidRPr="00DC3D74">
        <w:rPr>
          <w:rFonts w:ascii="Source Sans Pro Light" w:eastAsia="Times New Roman" w:hAnsi="Source Sans Pro Light" w:cs="Open Sans"/>
          <w:lang w:val="en-CA" w:eastAsia="en-CA"/>
        </w:rPr>
        <w:t xml:space="preserve">monitors continuously </w:t>
      </w:r>
      <w:r w:rsidR="005A52EB" w:rsidRPr="00DC3D74">
        <w:rPr>
          <w:rFonts w:ascii="Source Sans Pro Light" w:eastAsia="Times New Roman" w:hAnsi="Source Sans Pro Light" w:cs="Open Sans"/>
          <w:lang w:val="en-CA" w:eastAsia="en-CA"/>
        </w:rPr>
        <w:t>measuring environmental</w:t>
      </w:r>
      <w:r w:rsidR="003F471D" w:rsidRPr="00DC3D74">
        <w:rPr>
          <w:rFonts w:ascii="Source Sans Pro Light" w:eastAsia="Times New Roman" w:hAnsi="Source Sans Pro Light" w:cs="Open Sans"/>
          <w:lang w:val="en-CA" w:eastAsia="en-CA"/>
        </w:rPr>
        <w:t xml:space="preserve"> conditions.  Be trained in confined space to understand safety measures to be taken while working in this space and the importance of having someone monitor conditions while you are working in the space.</w:t>
      </w:r>
      <w:r w:rsidR="006E1C63" w:rsidRPr="00DC3D74">
        <w:rPr>
          <w:rFonts w:ascii="Source Sans Pro Light" w:eastAsia="Times New Roman" w:hAnsi="Source Sans Pro Light" w:cs="Open Sans"/>
          <w:lang w:val="en-CA" w:eastAsia="en-CA"/>
        </w:rPr>
        <w:t xml:space="preserve">  The monitor also plays an important roll if hazard controls fail, as this person is available to initiate </w:t>
      </w:r>
      <w:r w:rsidR="005A52EB" w:rsidRPr="00DC3D74">
        <w:rPr>
          <w:rFonts w:ascii="Source Sans Pro Light" w:eastAsia="Times New Roman" w:hAnsi="Source Sans Pro Light" w:cs="Open Sans"/>
          <w:lang w:val="en-CA" w:eastAsia="en-CA"/>
        </w:rPr>
        <w:t>the</w:t>
      </w:r>
      <w:r w:rsidR="006E1C63" w:rsidRPr="00DC3D74">
        <w:rPr>
          <w:rFonts w:ascii="Source Sans Pro Light" w:eastAsia="Times New Roman" w:hAnsi="Source Sans Pro Light" w:cs="Open Sans"/>
          <w:lang w:val="en-CA" w:eastAsia="en-CA"/>
        </w:rPr>
        <w:t xml:space="preserve"> rescue and evacuation </w:t>
      </w:r>
      <w:r w:rsidR="005A52EB" w:rsidRPr="00DC3D74">
        <w:rPr>
          <w:rFonts w:ascii="Source Sans Pro Light" w:eastAsia="Times New Roman" w:hAnsi="Source Sans Pro Light" w:cs="Open Sans"/>
          <w:lang w:val="en-CA" w:eastAsia="en-CA"/>
        </w:rPr>
        <w:t>plan and</w:t>
      </w:r>
      <w:r w:rsidR="006E1C63" w:rsidRPr="00DC3D74">
        <w:rPr>
          <w:rFonts w:ascii="Source Sans Pro Light" w:eastAsia="Times New Roman" w:hAnsi="Source Sans Pro Light" w:cs="Open Sans"/>
          <w:lang w:val="en-CA" w:eastAsia="en-CA"/>
        </w:rPr>
        <w:t xml:space="preserve"> ca</w:t>
      </w:r>
      <w:r w:rsidR="005A52EB" w:rsidRPr="00DC3D74">
        <w:rPr>
          <w:rFonts w:ascii="Source Sans Pro Light" w:eastAsia="Times New Roman" w:hAnsi="Source Sans Pro Light" w:cs="Open Sans"/>
          <w:lang w:val="en-CA" w:eastAsia="en-CA"/>
        </w:rPr>
        <w:t>l</w:t>
      </w:r>
      <w:r w:rsidR="006E1C63" w:rsidRPr="00DC3D74">
        <w:rPr>
          <w:rFonts w:ascii="Source Sans Pro Light" w:eastAsia="Times New Roman" w:hAnsi="Source Sans Pro Light" w:cs="Open Sans"/>
          <w:lang w:val="en-CA" w:eastAsia="en-CA"/>
        </w:rPr>
        <w:t>l</w:t>
      </w:r>
      <w:r w:rsidR="005A52EB" w:rsidRPr="00DC3D74">
        <w:rPr>
          <w:rFonts w:ascii="Source Sans Pro Light" w:eastAsia="Times New Roman" w:hAnsi="Source Sans Pro Light" w:cs="Open Sans"/>
          <w:lang w:val="en-CA" w:eastAsia="en-CA"/>
        </w:rPr>
        <w:t>s</w:t>
      </w:r>
      <w:r w:rsidR="006E1C63" w:rsidRPr="00DC3D74">
        <w:rPr>
          <w:rFonts w:ascii="Source Sans Pro Light" w:eastAsia="Times New Roman" w:hAnsi="Source Sans Pro Light" w:cs="Open Sans"/>
          <w:lang w:val="en-CA" w:eastAsia="en-CA"/>
        </w:rPr>
        <w:t xml:space="preserve"> for emergency services.</w:t>
      </w:r>
    </w:p>
    <w:p w14:paraId="7D3C6B2C" w14:textId="28A8623F" w:rsidR="00613711" w:rsidRPr="00DC3D74" w:rsidRDefault="00613711" w:rsidP="008D7BED">
      <w:pPr>
        <w:shd w:val="clear" w:color="auto" w:fill="FFFFFF"/>
        <w:spacing w:after="120"/>
        <w:rPr>
          <w:rFonts w:ascii="Source Sans Pro Light" w:eastAsia="Times New Roman" w:hAnsi="Source Sans Pro Light" w:cs="Open Sans"/>
          <w:lang w:val="en-CA" w:eastAsia="en-CA"/>
        </w:rPr>
      </w:pPr>
      <w:r w:rsidRPr="00DC3D74">
        <w:rPr>
          <w:rFonts w:ascii="Source Sans Pro Light" w:hAnsi="Source Sans Pro Light"/>
        </w:rPr>
        <w:t xml:space="preserve">The </w:t>
      </w:r>
      <w:r w:rsidRPr="00DC3D74">
        <w:rPr>
          <w:rFonts w:ascii="Source Sans Pro Light" w:hAnsi="Source Sans Pro Light"/>
        </w:rPr>
        <w:t>breakdown</w:t>
      </w:r>
      <w:r w:rsidRPr="00DC3D74">
        <w:rPr>
          <w:rFonts w:ascii="Source Sans Pro Light" w:hAnsi="Source Sans Pro Light"/>
        </w:rPr>
        <w:t xml:space="preserve"> of waste that occurs in manure pits can create oxygen-deficient, toxic, and/or explosive atmospheres. The anaerobic bacterial action that breaks down the manure can generate methane, hydrogen sulfide, carbon dioxide, and ammonia</w:t>
      </w:r>
      <w:r w:rsidR="00DC3D74" w:rsidRPr="00DC3D74">
        <w:rPr>
          <w:rFonts w:ascii="Source Sans Pro Light" w:hAnsi="Source Sans Pro Light"/>
        </w:rPr>
        <w:t xml:space="preserve"> gases</w:t>
      </w:r>
      <w:r w:rsidRPr="00DC3D74">
        <w:rPr>
          <w:rFonts w:ascii="Source Sans Pro Light" w:hAnsi="Source Sans Pro Light"/>
        </w:rPr>
        <w:t xml:space="preserve">. These gases may produce toxic effects, </w:t>
      </w:r>
      <w:r w:rsidR="00DC3D74" w:rsidRPr="00DC3D74">
        <w:rPr>
          <w:rFonts w:ascii="Source Sans Pro Light" w:hAnsi="Source Sans Pro Light"/>
        </w:rPr>
        <w:t>and</w:t>
      </w:r>
      <w:r w:rsidRPr="00DC3D74">
        <w:rPr>
          <w:rFonts w:ascii="Source Sans Pro Light" w:hAnsi="Source Sans Pro Light"/>
        </w:rPr>
        <w:t xml:space="preserve"> can displace oxygen in </w:t>
      </w:r>
      <w:r w:rsidRPr="00DC3D74">
        <w:rPr>
          <w:rFonts w:ascii="Source Sans Pro Light" w:hAnsi="Source Sans Pro Light"/>
        </w:rPr>
        <w:t>the</w:t>
      </w:r>
      <w:r w:rsidRPr="00DC3D74">
        <w:rPr>
          <w:rFonts w:ascii="Source Sans Pro Light" w:hAnsi="Source Sans Pro Light"/>
        </w:rPr>
        <w:t xml:space="preserve"> confined space. Death can occur from </w:t>
      </w:r>
      <w:r w:rsidRPr="00DC3D74">
        <w:rPr>
          <w:rFonts w:ascii="Source Sans Pro Light" w:hAnsi="Source Sans Pro Light"/>
        </w:rPr>
        <w:t>lack of oxygen or from the toxic effects of these</w:t>
      </w:r>
      <w:r w:rsidR="00DC3D74" w:rsidRPr="00DC3D74">
        <w:rPr>
          <w:rFonts w:ascii="Source Sans Pro Light" w:hAnsi="Source Sans Pro Light"/>
        </w:rPr>
        <w:t xml:space="preserve"> gases</w:t>
      </w:r>
      <w:r w:rsidR="00580014" w:rsidRPr="00DC3D74">
        <w:rPr>
          <w:rFonts w:ascii="Source Sans Pro Light" w:hAnsi="Source Sans Pro Light"/>
        </w:rPr>
        <w:t xml:space="preserve">.  </w:t>
      </w:r>
      <w:r w:rsidR="00580014" w:rsidRPr="00DC3D74">
        <w:rPr>
          <w:rFonts w:ascii="Source Sans Pro Light" w:hAnsi="Source Sans Pro Light" w:cs="Open Sans"/>
          <w:shd w:val="clear" w:color="auto" w:fill="FFFFFF"/>
        </w:rPr>
        <w:t>M</w:t>
      </w:r>
      <w:r w:rsidRPr="00DC3D74">
        <w:rPr>
          <w:rFonts w:ascii="Source Sans Pro Light" w:hAnsi="Source Sans Pro Light" w:cs="Open Sans"/>
          <w:shd w:val="clear" w:color="auto" w:fill="FFFFFF"/>
        </w:rPr>
        <w:t xml:space="preserve">ethane and hydrogen sulfide </w:t>
      </w:r>
      <w:r w:rsidR="00580014" w:rsidRPr="00DC3D74">
        <w:rPr>
          <w:rFonts w:ascii="Source Sans Pro Light" w:hAnsi="Source Sans Pro Light" w:cs="Open Sans"/>
          <w:shd w:val="clear" w:color="auto" w:fill="FFFFFF"/>
        </w:rPr>
        <w:t>can also be potential</w:t>
      </w:r>
      <w:r w:rsidRPr="00DC3D74">
        <w:rPr>
          <w:rFonts w:ascii="Source Sans Pro Light" w:hAnsi="Source Sans Pro Light" w:cs="Open Sans"/>
          <w:shd w:val="clear" w:color="auto" w:fill="FFFFFF"/>
        </w:rPr>
        <w:t xml:space="preserve"> explosion hazard</w:t>
      </w:r>
      <w:r w:rsidR="00580014" w:rsidRPr="00DC3D74">
        <w:rPr>
          <w:rFonts w:ascii="Source Sans Pro Light" w:hAnsi="Source Sans Pro Light" w:cs="Open Sans"/>
          <w:shd w:val="clear" w:color="auto" w:fill="FFFFFF"/>
        </w:rPr>
        <w:t>s.</w:t>
      </w:r>
    </w:p>
    <w:p w14:paraId="34A9443E" w14:textId="38A5D276" w:rsidR="00812968" w:rsidRPr="003C55B6" w:rsidRDefault="00812968" w:rsidP="008D7BED">
      <w:pPr>
        <w:shd w:val="clear" w:color="auto" w:fill="FFFFFF"/>
        <w:spacing w:after="120"/>
        <w:rPr>
          <w:rFonts w:ascii="Source Sans Pro Light" w:eastAsia="Times New Roman" w:hAnsi="Source Sans Pro Light" w:cs="Open Sans"/>
          <w:lang w:val="en-CA" w:eastAsia="en-CA"/>
        </w:rPr>
      </w:pPr>
      <w:r w:rsidRPr="00DC3D74">
        <w:rPr>
          <w:rFonts w:ascii="Source Sans Pro Light" w:eastAsia="Times New Roman" w:hAnsi="Source Sans Pro Light" w:cs="Open Sans"/>
          <w:lang w:val="en-CA" w:eastAsia="en-CA"/>
        </w:rPr>
        <w:t xml:space="preserve">For your confined space training needs reach out to </w:t>
      </w:r>
      <w:hyperlink r:id="rId10" w:history="1">
        <w:r w:rsidRPr="00DC3D74">
          <w:rPr>
            <w:rStyle w:val="Hyperlink"/>
            <w:rFonts w:ascii="Source Sans Pro Light" w:eastAsia="Times New Roman" w:hAnsi="Source Sans Pro Light" w:cs="Open Sans"/>
            <w:lang w:val="en-CA" w:eastAsia="en-CA"/>
          </w:rPr>
          <w:t>Safety Services Nova Scotia</w:t>
        </w:r>
      </w:hyperlink>
      <w:r w:rsidRPr="00DC3D74">
        <w:rPr>
          <w:rFonts w:ascii="Source Sans Pro Light" w:eastAsia="Times New Roman" w:hAnsi="Source Sans Pro Light" w:cs="Open Sans"/>
          <w:lang w:val="en-CA" w:eastAsia="en-CA"/>
        </w:rPr>
        <w:t xml:space="preserve"> to register for the next course.</w:t>
      </w:r>
    </w:p>
    <w:p w14:paraId="0BB9BA59" w14:textId="7025ECD6" w:rsidR="003C55B6" w:rsidRPr="003C55B6" w:rsidRDefault="00613711" w:rsidP="008D7BED">
      <w:pPr>
        <w:shd w:val="clear" w:color="auto" w:fill="FFFFFF"/>
        <w:spacing w:after="120"/>
        <w:rPr>
          <w:rFonts w:ascii="Source Sans Pro Light" w:eastAsia="Times New Roman" w:hAnsi="Source Sans Pro Light" w:cs="Open Sans"/>
          <w:lang w:val="en-CA" w:eastAsia="en-CA"/>
        </w:rPr>
      </w:pPr>
      <w:r w:rsidRPr="00DC3D74">
        <w:rPr>
          <w:rFonts w:ascii="Source Sans Pro Light" w:eastAsia="Times New Roman" w:hAnsi="Source Sans Pro Light" w:cs="Open Sans"/>
          <w:noProof/>
          <w:lang w:val="en-CA" w:eastAsia="en-CA"/>
        </w:rPr>
        <w:drawing>
          <wp:anchor distT="0" distB="0" distL="114300" distR="114300" simplePos="0" relativeHeight="251660288" behindDoc="1" locked="0" layoutInCell="1" allowOverlap="1" wp14:anchorId="535A6C99" wp14:editId="756F9981">
            <wp:simplePos x="0" y="0"/>
            <wp:positionH relativeFrom="margin">
              <wp:align>right</wp:align>
            </wp:positionH>
            <wp:positionV relativeFrom="paragraph">
              <wp:posOffset>10160</wp:posOffset>
            </wp:positionV>
            <wp:extent cx="914400" cy="914400"/>
            <wp:effectExtent l="0" t="0" r="0" b="0"/>
            <wp:wrapTight wrapText="bothSides">
              <wp:wrapPolygon edited="0">
                <wp:start x="2250" y="3600"/>
                <wp:lineTo x="900" y="10350"/>
                <wp:lineTo x="1350" y="17550"/>
                <wp:lineTo x="19800" y="17550"/>
                <wp:lineTo x="19800" y="6750"/>
                <wp:lineTo x="18900" y="3600"/>
                <wp:lineTo x="2250" y="3600"/>
              </wp:wrapPolygon>
            </wp:wrapTight>
            <wp:docPr id="10" name="Graphic 10" descr="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Fence"/>
                    <pic:cNvPicPr/>
                  </pic:nvPicPr>
                  <pic:blipFill>
                    <a:blip r:embed="rId11">
                      <a:extLs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70B94" w:rsidRPr="00DC3D74">
        <w:rPr>
          <w:rFonts w:ascii="Source Sans Pro Light" w:eastAsia="Times New Roman" w:hAnsi="Source Sans Pro Light" w:cs="Open Sans"/>
          <w:lang w:val="en-CA" w:eastAsia="en-CA"/>
        </w:rPr>
        <w:t>To prevent animals, workers, kids, and the public from accidently falling into manure pits, it is best practice to ensure there is a barrier surrounding the manure pit such as a fence</w:t>
      </w:r>
      <w:r w:rsidR="00DC3D74">
        <w:rPr>
          <w:rFonts w:ascii="Source Sans Pro Light" w:eastAsia="Times New Roman" w:hAnsi="Source Sans Pro Light" w:cs="Open Sans"/>
          <w:lang w:val="en-CA" w:eastAsia="en-CA"/>
        </w:rPr>
        <w:t xml:space="preserve">.  </w:t>
      </w:r>
      <w:r w:rsidR="00270B94" w:rsidRPr="00DC3D74">
        <w:rPr>
          <w:rFonts w:ascii="Source Sans Pro Light" w:eastAsia="Times New Roman" w:hAnsi="Source Sans Pro Light" w:cs="Open Sans"/>
          <w:lang w:val="en-CA" w:eastAsia="en-CA"/>
        </w:rPr>
        <w:t xml:space="preserve"> </w:t>
      </w:r>
      <w:r w:rsidR="00DC3D74">
        <w:rPr>
          <w:rFonts w:ascii="Source Sans Pro Light" w:eastAsia="Times New Roman" w:hAnsi="Source Sans Pro Light" w:cs="Open Sans"/>
          <w:lang w:val="en-CA" w:eastAsia="en-CA"/>
        </w:rPr>
        <w:t>E</w:t>
      </w:r>
      <w:r w:rsidR="00270B94" w:rsidRPr="00DC3D74">
        <w:rPr>
          <w:rFonts w:ascii="Source Sans Pro Light" w:eastAsia="Times New Roman" w:hAnsi="Source Sans Pro Light" w:cs="Open Sans"/>
          <w:lang w:val="en-CA" w:eastAsia="en-CA"/>
        </w:rPr>
        <w:t xml:space="preserve">rect signage letting </w:t>
      </w:r>
      <w:r w:rsidR="00DC3D74">
        <w:rPr>
          <w:rFonts w:ascii="Source Sans Pro Light" w:eastAsia="Times New Roman" w:hAnsi="Source Sans Pro Light" w:cs="Open Sans"/>
          <w:lang w:val="en-CA" w:eastAsia="en-CA"/>
        </w:rPr>
        <w:t xml:space="preserve">everyone </w:t>
      </w:r>
      <w:r w:rsidR="00270B94" w:rsidRPr="00DC3D74">
        <w:rPr>
          <w:rFonts w:ascii="Source Sans Pro Light" w:eastAsia="Times New Roman" w:hAnsi="Source Sans Pro Light" w:cs="Open Sans"/>
          <w:lang w:val="en-CA" w:eastAsia="en-CA"/>
        </w:rPr>
        <w:t>know that there is a risk of falling and drowning.  Place warning signs at each main access point to the manure pit and in areas where it would be possible to gain access</w:t>
      </w:r>
      <w:r w:rsidR="003C55B6" w:rsidRPr="003C55B6">
        <w:rPr>
          <w:rFonts w:ascii="Source Sans Pro Light" w:eastAsia="Times New Roman" w:hAnsi="Source Sans Pro Light" w:cs="Open Sans"/>
          <w:lang w:val="en-CA" w:eastAsia="en-CA"/>
        </w:rPr>
        <w:t>.</w:t>
      </w:r>
    </w:p>
    <w:p w14:paraId="6F2EA7DE" w14:textId="480913D3" w:rsidR="003C55B6" w:rsidRPr="003C55B6" w:rsidRDefault="00613711" w:rsidP="008D7BED">
      <w:pPr>
        <w:shd w:val="clear" w:color="auto" w:fill="FFFFFF"/>
        <w:spacing w:after="120"/>
        <w:rPr>
          <w:rFonts w:ascii="Source Sans Pro Light" w:eastAsia="Times New Roman" w:hAnsi="Source Sans Pro Light" w:cs="Open Sans"/>
          <w:lang w:val="en-CA" w:eastAsia="en-CA"/>
        </w:rPr>
      </w:pPr>
      <w:bookmarkStart w:id="0" w:name="_Hlk77665943"/>
      <w:bookmarkEnd w:id="0"/>
      <w:r w:rsidRPr="00DC3D74">
        <w:rPr>
          <w:rFonts w:ascii="Source Sans Pro Light" w:eastAsia="Times New Roman" w:hAnsi="Source Sans Pro Light" w:cs="Open Sans"/>
          <w:noProof/>
          <w:lang w:val="en-CA" w:eastAsia="en-CA"/>
        </w:rPr>
        <w:drawing>
          <wp:anchor distT="0" distB="0" distL="114300" distR="114300" simplePos="0" relativeHeight="251659264" behindDoc="1" locked="0" layoutInCell="1" allowOverlap="1" wp14:anchorId="057C894D" wp14:editId="299EE4EF">
            <wp:simplePos x="0" y="0"/>
            <wp:positionH relativeFrom="column">
              <wp:posOffset>-1367790</wp:posOffset>
            </wp:positionH>
            <wp:positionV relativeFrom="paragraph">
              <wp:posOffset>1869440</wp:posOffset>
            </wp:positionV>
            <wp:extent cx="914400" cy="914400"/>
            <wp:effectExtent l="0" t="0" r="0" b="0"/>
            <wp:wrapTight wrapText="bothSides">
              <wp:wrapPolygon edited="0">
                <wp:start x="7200" y="0"/>
                <wp:lineTo x="4050" y="3150"/>
                <wp:lineTo x="4050" y="4050"/>
                <wp:lineTo x="6300" y="8100"/>
                <wp:lineTo x="3600" y="12600"/>
                <wp:lineTo x="2700" y="14850"/>
                <wp:lineTo x="2700" y="18900"/>
                <wp:lineTo x="18450" y="18900"/>
                <wp:lineTo x="18900" y="15300"/>
                <wp:lineTo x="14850" y="8100"/>
                <wp:lineTo x="18000" y="5850"/>
                <wp:lineTo x="17550" y="4050"/>
                <wp:lineTo x="13950" y="0"/>
                <wp:lineTo x="7200" y="0"/>
              </wp:wrapPolygon>
            </wp:wrapTight>
            <wp:docPr id="8" name="Graphic 8" descr="Cow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wboy"/>
                    <pic:cNvPicPr/>
                  </pic:nvPicPr>
                  <pic:blipFill>
                    <a:blip r:embed="rId13">
                      <a:extLs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631A1" w:rsidRPr="00DC3D74">
        <w:rPr>
          <w:rFonts w:ascii="Source Sans Pro Light" w:eastAsia="Times New Roman" w:hAnsi="Source Sans Pro Light" w:cs="Open Sans"/>
          <w:lang w:val="en-CA" w:eastAsia="en-CA"/>
        </w:rPr>
        <w:t xml:space="preserve">Be sure to </w:t>
      </w:r>
      <w:hyperlink r:id="rId15" w:history="1">
        <w:r w:rsidR="007631A1" w:rsidRPr="00DC3D74">
          <w:rPr>
            <w:rStyle w:val="Hyperlink"/>
            <w:rFonts w:ascii="Source Sans Pro Light" w:eastAsia="Times New Roman" w:hAnsi="Source Sans Pro Light" w:cs="Open Sans"/>
            <w:lang w:val="en-CA" w:eastAsia="en-CA"/>
          </w:rPr>
          <w:t>MIND THE GAP!  FARM-FARM-FARM</w:t>
        </w:r>
      </w:hyperlink>
      <w:r w:rsidR="007631A1" w:rsidRPr="00DC3D74">
        <w:rPr>
          <w:rFonts w:ascii="Source Sans Pro Light" w:eastAsia="Times New Roman" w:hAnsi="Source Sans Pro Light" w:cs="Open Sans"/>
          <w:lang w:val="en-CA" w:eastAsia="en-CA"/>
        </w:rPr>
        <w:t xml:space="preserve"> when working around manure pits.  First Always Right Minded (FARM) by following general safe work practices and having positive communication with other workers on the farm.  First Always Right Minded (FARM) by following the best practice for working around manure pits, and following the Farm Safety Plan.  Fatigue at Risk Management (FARM) by taking breaks, rotating workers and ensuring workers are getting enough sleep to prevent fatigue which can be an underlying cause to incidents that may occur based on the risk of complacency and cutting corners to get the job done faster.</w:t>
      </w:r>
    </w:p>
    <w:p w14:paraId="48803E17" w14:textId="0C769504" w:rsidR="005474A6" w:rsidRDefault="000E7E6A" w:rsidP="005474A6">
      <w:pPr>
        <w:pStyle w:val="Default"/>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sz w:val="22"/>
          <w:szCs w:val="22"/>
        </w:rPr>
      </w:pPr>
      <w:r w:rsidRPr="00DC3D74">
        <w:rPr>
          <w:rFonts w:ascii="Source Sans Pro Light" w:hAnsi="Source Sans Pro Light" w:cs="Arial"/>
          <w:color w:val="auto"/>
          <w:szCs w:val="24"/>
        </w:rPr>
        <w:t xml:space="preserve">When you </w:t>
      </w:r>
      <w:hyperlink r:id="rId16" w:history="1">
        <w:r w:rsidRPr="00DC3D74">
          <w:rPr>
            <w:rStyle w:val="Hyperlink"/>
            <w:rFonts w:ascii="Source Sans Pro Light" w:hAnsi="Source Sans Pro Light" w:cs="Arial"/>
            <w:szCs w:val="24"/>
          </w:rPr>
          <w:t>MIND THE GAP (GOOD ANALYTICAL PRACTICE)</w:t>
        </w:r>
      </w:hyperlink>
      <w:r w:rsidRPr="00DC3D74">
        <w:rPr>
          <w:rFonts w:ascii="Source Sans Pro Light" w:hAnsi="Source Sans Pro Light" w:cs="Arial"/>
          <w:color w:val="auto"/>
          <w:szCs w:val="24"/>
        </w:rPr>
        <w:t>, everyone has a greater chance at going home at the end of the day in the same condition they arrived.  Conduct a hazard assessment to identify the hazards associated with the task and control the identified hazards before starting work.</w:t>
      </w:r>
    </w:p>
    <w:p w14:paraId="5C077AE4" w14:textId="54B1B4FE" w:rsidR="00746E96" w:rsidRDefault="00746E96">
      <w:pPr>
        <w:rPr>
          <w:rFonts w:ascii="Source Sans Pro Light" w:hAnsi="Source Sans Pro Light"/>
          <w:sz w:val="22"/>
          <w:szCs w:val="22"/>
        </w:rPr>
      </w:pP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332D7C">
          <w:type w:val="continuous"/>
          <w:pgSz w:w="12240" w:h="15840"/>
          <w:pgMar w:top="1021" w:right="1134" w:bottom="1021" w:left="1134" w:header="454" w:footer="454" w:gutter="0"/>
          <w:cols w:num="2" w:space="708"/>
          <w:docGrid w:linePitch="360"/>
        </w:sectPr>
      </w:pPr>
    </w:p>
    <w:p w14:paraId="3BD88CAA" w14:textId="437D9D28" w:rsidR="00E97591" w:rsidRPr="002615FB" w:rsidRDefault="00DF1839" w:rsidP="002615FB">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3C55B6">
        <w:rPr>
          <w:rFonts w:ascii="Source Sans Pro Light" w:hAnsi="Source Sans Pro Light"/>
          <w:b/>
          <w:caps/>
          <w:color w:val="719B49"/>
          <w:sz w:val="26"/>
          <w:szCs w:val="26"/>
        </w:rPr>
        <w:t>Manure Pits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2947A464" w14:textId="057A2773" w:rsidR="00002340" w:rsidRPr="000D03C3" w:rsidRDefault="005474A6" w:rsidP="005474A6">
      <w:pPr>
        <w:pStyle w:val="NormalWeb"/>
        <w:numPr>
          <w:ilvl w:val="0"/>
          <w:numId w:val="31"/>
        </w:numPr>
        <w:spacing w:after="0" w:line="240" w:lineRule="atLeast"/>
        <w:textAlignment w:val="top"/>
        <w:rPr>
          <w:rFonts w:ascii="Source Sans Pro Light" w:hAnsi="Source Sans Pro Light"/>
          <w:color w:val="2A3438"/>
          <w:sz w:val="22"/>
          <w:szCs w:val="22"/>
          <w:lang w:val="en-CA"/>
        </w:rPr>
      </w:pPr>
      <w:r w:rsidRPr="000D03C3">
        <w:rPr>
          <w:rFonts w:ascii="Source Sans Pro Light" w:hAnsi="Source Sans Pro Light"/>
          <w:color w:val="2A3438"/>
          <w:sz w:val="22"/>
          <w:szCs w:val="22"/>
          <w:lang w:val="en-CA"/>
        </w:rPr>
        <w:t>Review the Manure Pit Best Practice on your farm.</w:t>
      </w:r>
    </w:p>
    <w:p w14:paraId="3A482CD6" w14:textId="606AD076" w:rsidR="004F3651" w:rsidRPr="000D03C3" w:rsidRDefault="004F3651" w:rsidP="005474A6">
      <w:pPr>
        <w:pStyle w:val="NormalWeb"/>
        <w:numPr>
          <w:ilvl w:val="0"/>
          <w:numId w:val="31"/>
        </w:numPr>
        <w:spacing w:after="0" w:line="240" w:lineRule="atLeast"/>
        <w:textAlignment w:val="top"/>
        <w:rPr>
          <w:rFonts w:ascii="Source Sans Pro Light" w:hAnsi="Source Sans Pro Light"/>
          <w:color w:val="2A3438"/>
          <w:sz w:val="22"/>
          <w:szCs w:val="22"/>
          <w:lang w:val="en-CA"/>
        </w:rPr>
      </w:pPr>
      <w:r w:rsidRPr="000D03C3">
        <w:rPr>
          <w:rFonts w:ascii="Source Sans Pro Light" w:hAnsi="Source Sans Pro Light"/>
          <w:color w:val="2A3438"/>
          <w:sz w:val="22"/>
          <w:szCs w:val="22"/>
          <w:lang w:val="en-CA"/>
        </w:rPr>
        <w:t>Determine if confined space training is needed.</w:t>
      </w:r>
    </w:p>
    <w:p w14:paraId="7CCC2C42" w14:textId="5D781CF4" w:rsidR="004F3651" w:rsidRPr="000D03C3" w:rsidRDefault="004F3651" w:rsidP="005474A6">
      <w:pPr>
        <w:pStyle w:val="NormalWeb"/>
        <w:numPr>
          <w:ilvl w:val="0"/>
          <w:numId w:val="31"/>
        </w:numPr>
        <w:spacing w:after="0" w:line="240" w:lineRule="atLeast"/>
        <w:textAlignment w:val="top"/>
        <w:rPr>
          <w:rFonts w:ascii="Source Sans Pro Light" w:hAnsi="Source Sans Pro Light"/>
          <w:color w:val="2A3438"/>
          <w:sz w:val="22"/>
          <w:szCs w:val="22"/>
          <w:lang w:val="en-CA"/>
        </w:rPr>
      </w:pPr>
      <w:r w:rsidRPr="000D03C3">
        <w:rPr>
          <w:rFonts w:ascii="Source Sans Pro Light" w:hAnsi="Source Sans Pro Light"/>
          <w:color w:val="2A3438"/>
          <w:sz w:val="22"/>
          <w:szCs w:val="22"/>
          <w:lang w:val="en-CA"/>
        </w:rPr>
        <w:t>Check gas monitors and harnesses to ensure appropriate and in good condition.</w:t>
      </w:r>
    </w:p>
    <w:p w14:paraId="2A10C81F" w14:textId="6DBE9764" w:rsidR="005A3777" w:rsidRPr="000D03C3" w:rsidRDefault="002615FB"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sidRPr="000D03C3">
        <w:rPr>
          <w:rFonts w:ascii="Source Sans Pro Light" w:hAnsi="Source Sans Pro Light"/>
          <w:color w:val="2A3438"/>
          <w:sz w:val="22"/>
          <w:szCs w:val="22"/>
          <w:lang w:val="en-CA"/>
        </w:rPr>
        <w:t xml:space="preserve">Discuss common hazards of the farm specific </w:t>
      </w:r>
      <w:r w:rsidR="00002340" w:rsidRPr="000D03C3">
        <w:rPr>
          <w:rFonts w:ascii="Source Sans Pro Light" w:hAnsi="Source Sans Pro Light"/>
          <w:color w:val="2A3438"/>
          <w:sz w:val="22"/>
          <w:szCs w:val="22"/>
          <w:lang w:val="en-CA"/>
        </w:rPr>
        <w:t>conveyor</w:t>
      </w:r>
      <w:r w:rsidRPr="000D03C3">
        <w:rPr>
          <w:rFonts w:ascii="Source Sans Pro Light" w:hAnsi="Source Sans Pro Light"/>
          <w:color w:val="2A3438"/>
          <w:sz w:val="22"/>
          <w:szCs w:val="22"/>
          <w:lang w:val="en-CA"/>
        </w:rPr>
        <w:t xml:space="preserve"> make and model.</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54B4B6EF" w:rsidR="005A3777" w:rsidRPr="0075749D" w:rsidRDefault="005A3777" w:rsidP="0075749D">
      <w:pPr>
        <w:pStyle w:val="NormalWeb"/>
        <w:spacing w:after="120" w:line="360" w:lineRule="auto"/>
        <w:textAlignment w:val="top"/>
        <w:rPr>
          <w:rStyle w:val="Strong"/>
          <w:rFonts w:ascii="Source Sans Pro Light" w:hAnsi="Source Sans Pro Light"/>
          <w:b w:val="0"/>
          <w:bCs w:val="0"/>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48A5F43E" w14:textId="33DAC0B9" w:rsidR="005A3777" w:rsidRDefault="005A3777" w:rsidP="0075749D">
      <w:pPr>
        <w:pStyle w:val="NormalWeb"/>
        <w:spacing w:after="12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5686EE1D" w14:textId="77F031D5" w:rsidR="005A3777" w:rsidRPr="0075749D" w:rsidRDefault="005A3777" w:rsidP="0075749D">
      <w:pPr>
        <w:pStyle w:val="NormalWeb"/>
        <w:spacing w:after="120" w:line="240" w:lineRule="atLeast"/>
        <w:textAlignment w:val="top"/>
        <w:rPr>
          <w:rStyle w:val="Strong"/>
          <w:rFonts w:ascii="Source Sans Pro Light" w:hAnsi="Source Sans Pro Light"/>
          <w:b w:val="0"/>
          <w:bCs w:val="0"/>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0F350B6" w:rsidR="00E97591" w:rsidRPr="002615FB" w:rsidRDefault="005A3777" w:rsidP="000D03C3">
      <w:pPr>
        <w:pStyle w:val="NormalWeb"/>
        <w:spacing w:after="24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DB3DD3">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265E2C">
        <w:rPr>
          <w:rFonts w:ascii="Source Sans Pro Light" w:hAnsi="Source Sans Pro Light"/>
          <w:color w:val="2A3438"/>
          <w:sz w:val="18"/>
          <w:szCs w:val="18"/>
          <w:lang w:val="en-CA"/>
        </w:rPr>
        <w:t>e</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336CCAA3" w:rsidR="00E97591" w:rsidRPr="00DC63A6"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C63A6">
        <w:rPr>
          <w:rFonts w:ascii="Source Sans Pro Light" w:eastAsia="Times New Roman" w:hAnsi="Source Sans Pro Light"/>
          <w:lang w:val="en-CA"/>
        </w:rPr>
        <w:t xml:space="preserve"> </w:t>
      </w:r>
      <w:r w:rsidR="0008107E">
        <w:rPr>
          <w:rFonts w:ascii="Source Sans Pro Light" w:hAnsi="Source Sans Pro Light"/>
          <w:sz w:val="22"/>
          <w:szCs w:val="22"/>
        </w:rPr>
        <w:t>Working around manure pits is considered to be a high hazard task</w:t>
      </w:r>
      <w:r w:rsidR="00566FB6">
        <w:rPr>
          <w:rFonts w:ascii="Source Sans Pro Light" w:hAnsi="Source Sans Pro Light"/>
          <w:sz w:val="22"/>
          <w:szCs w:val="22"/>
        </w:rPr>
        <w:t xml:space="preserve"> which can be fatal</w:t>
      </w:r>
      <w:r w:rsidRPr="00B6714A">
        <w:rPr>
          <w:rFonts w:ascii="Source Sans Pro Light" w:eastAsia="Times New Roman" w:hAnsi="Source Sans Pro Light"/>
          <w:sz w:val="22"/>
          <w:szCs w:val="22"/>
          <w:lang w:val="en-CA"/>
        </w:rPr>
        <w:t>.</w:t>
      </w:r>
      <w:r w:rsidRPr="00DC63A6">
        <w:rPr>
          <w:rFonts w:ascii="Source Sans Pro Light" w:eastAsia="Times New Roman" w:hAnsi="Source Sans Pro Light"/>
          <w:sz w:val="22"/>
          <w:szCs w:val="22"/>
          <w:lang w:val="en-CA"/>
        </w:rPr>
        <w:t xml:space="preserve">  </w:t>
      </w:r>
      <w:r w:rsidR="002615FB" w:rsidRPr="00DC63A6">
        <w:rPr>
          <w:rFonts w:ascii="Source Sans Pro Light" w:eastAsia="Times New Roman" w:hAnsi="Source Sans Pro Light"/>
          <w:sz w:val="22"/>
          <w:szCs w:val="22"/>
          <w:lang w:val="en-CA"/>
        </w:rPr>
        <w:t xml:space="preserve">   </w:t>
      </w:r>
      <w:r w:rsidRPr="00DC63A6">
        <w:rPr>
          <w:rFonts w:ascii="Source Sans Pro Light" w:eastAsia="Times New Roman" w:hAnsi="Source Sans Pro Light"/>
          <w:sz w:val="22"/>
          <w:szCs w:val="22"/>
          <w:lang w:val="en-CA"/>
        </w:rPr>
        <w:t>True or </w:t>
      </w:r>
      <w:r w:rsidRPr="00DC63A6">
        <w:rPr>
          <w:rFonts w:ascii="Source Sans Pro Light" w:eastAsia="Times New Roman" w:hAnsi="Source Sans Pro Light"/>
          <w:bCs/>
          <w:sz w:val="22"/>
          <w:szCs w:val="22"/>
          <w:lang w:val="en-CA"/>
        </w:rPr>
        <w:t>False</w:t>
      </w:r>
      <w:r w:rsidRPr="00DC63A6">
        <w:rPr>
          <w:rFonts w:ascii="Source Sans Pro Light" w:eastAsia="Times New Roman" w:hAnsi="Source Sans Pro Light"/>
          <w:sz w:val="22"/>
          <w:szCs w:val="22"/>
          <w:lang w:val="en-CA"/>
        </w:rPr>
        <w:t> </w:t>
      </w:r>
    </w:p>
    <w:p w14:paraId="1DD70277" w14:textId="7ECA60B1" w:rsidR="00E97591" w:rsidRPr="00DC63A6" w:rsidRDefault="00E97591" w:rsidP="007830B8">
      <w:pPr>
        <w:spacing w:after="120"/>
        <w:rPr>
          <w:rFonts w:ascii="Source Sans Pro Light" w:hAnsi="Source Sans Pro Light"/>
          <w:b/>
          <w:bCs/>
          <w:sz w:val="22"/>
          <w:szCs w:val="22"/>
        </w:rPr>
      </w:pPr>
      <w:r w:rsidRPr="00DC63A6">
        <w:rPr>
          <w:rFonts w:ascii="Source Sans Pro Light" w:eastAsia="Times New Roman" w:hAnsi="Source Sans Pro Light"/>
          <w:sz w:val="22"/>
          <w:szCs w:val="22"/>
          <w:lang w:val="en-CA"/>
        </w:rPr>
        <w:t>2</w:t>
      </w:r>
      <w:r w:rsidR="007830B8" w:rsidRPr="00DC63A6">
        <w:rPr>
          <w:rFonts w:ascii="Source Sans Pro Light" w:eastAsia="Times New Roman" w:hAnsi="Source Sans Pro Light"/>
          <w:sz w:val="22"/>
          <w:szCs w:val="22"/>
          <w:lang w:val="en-CA"/>
        </w:rPr>
        <w:t>.</w:t>
      </w:r>
      <w:r w:rsidR="007830B8" w:rsidRPr="00DC63A6">
        <w:rPr>
          <w:rFonts w:ascii="Source Sans Pro Light" w:hAnsi="Source Sans Pro Light"/>
          <w:sz w:val="22"/>
          <w:szCs w:val="22"/>
        </w:rPr>
        <w:t xml:space="preserve"> </w:t>
      </w:r>
      <w:r w:rsidR="00EF0ECA">
        <w:rPr>
          <w:rFonts w:ascii="Source Sans Pro Light" w:hAnsi="Source Sans Pro Light"/>
          <w:sz w:val="22"/>
          <w:szCs w:val="22"/>
        </w:rPr>
        <w:t xml:space="preserve">Training workers </w:t>
      </w:r>
      <w:r w:rsidR="00265E2C">
        <w:rPr>
          <w:rFonts w:ascii="Source Sans Pro Light" w:hAnsi="Source Sans Pro Light"/>
          <w:sz w:val="22"/>
          <w:szCs w:val="22"/>
        </w:rPr>
        <w:t>in confined space entry and awareness</w:t>
      </w:r>
      <w:r w:rsidR="007830B8" w:rsidRPr="00DC63A6">
        <w:rPr>
          <w:rFonts w:ascii="Source Sans Pro Light" w:hAnsi="Source Sans Pro Light"/>
          <w:b/>
          <w:bCs/>
          <w:sz w:val="22"/>
          <w:szCs w:val="22"/>
        </w:rPr>
        <w:t xml:space="preserve"> </w:t>
      </w:r>
      <w:r w:rsidR="00265E2C" w:rsidRPr="00265E2C">
        <w:rPr>
          <w:rFonts w:ascii="Source Sans Pro Light" w:hAnsi="Source Sans Pro Light"/>
          <w:sz w:val="22"/>
          <w:szCs w:val="22"/>
        </w:rPr>
        <w:t>will</w:t>
      </w:r>
      <w:r w:rsidR="00265E2C">
        <w:rPr>
          <w:rFonts w:ascii="Source Sans Pro Light" w:hAnsi="Source Sans Pro Light"/>
          <w:sz w:val="22"/>
          <w:szCs w:val="22"/>
        </w:rPr>
        <w:t xml:space="preserve"> educate the workers on how to safely work in such conditions.  </w:t>
      </w:r>
      <w:r w:rsidR="00265E2C" w:rsidRPr="00265E2C">
        <w:rPr>
          <w:rFonts w:ascii="Source Sans Pro Light" w:hAnsi="Source Sans Pro Light"/>
          <w:sz w:val="22"/>
          <w:szCs w:val="22"/>
        </w:rPr>
        <w:t xml:space="preserve"> </w:t>
      </w:r>
      <w:r w:rsidRPr="00DC63A6">
        <w:rPr>
          <w:rFonts w:ascii="Source Sans Pro Light" w:eastAsia="Times New Roman" w:hAnsi="Source Sans Pro Light"/>
          <w:sz w:val="22"/>
          <w:szCs w:val="22"/>
          <w:lang w:val="en-CA"/>
        </w:rPr>
        <w:t>True or </w:t>
      </w:r>
      <w:r w:rsidRPr="00DC63A6">
        <w:rPr>
          <w:rFonts w:ascii="Source Sans Pro Light" w:eastAsia="Times New Roman" w:hAnsi="Source Sans Pro Light"/>
          <w:bCs/>
          <w:sz w:val="22"/>
          <w:szCs w:val="22"/>
          <w:lang w:val="en-CA"/>
        </w:rPr>
        <w:t>False</w:t>
      </w:r>
      <w:r w:rsidRPr="00DC63A6">
        <w:rPr>
          <w:rFonts w:ascii="Source Sans Pro Light" w:eastAsia="Times New Roman" w:hAnsi="Source Sans Pro Light"/>
          <w:sz w:val="22"/>
          <w:szCs w:val="22"/>
          <w:lang w:val="en-CA"/>
        </w:rPr>
        <w:t> </w:t>
      </w:r>
    </w:p>
    <w:p w14:paraId="5C8651D7" w14:textId="19FC2F7D" w:rsidR="00E97591" w:rsidRPr="00DC63A6" w:rsidRDefault="00E97591" w:rsidP="00B027DF">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 xml:space="preserve">3. </w:t>
      </w:r>
      <w:r w:rsidR="005474A6">
        <w:rPr>
          <w:rFonts w:ascii="Source Sans Pro Light" w:hAnsi="Source Sans Pro Light"/>
          <w:sz w:val="22"/>
          <w:szCs w:val="22"/>
        </w:rPr>
        <w:t>Gases that may exist in a manure pit may include:</w:t>
      </w:r>
      <w:r w:rsidRPr="00DC63A6">
        <w:rPr>
          <w:rFonts w:ascii="Source Sans Pro Light" w:eastAsia="Times New Roman" w:hAnsi="Source Sans Pro Light"/>
          <w:sz w:val="22"/>
          <w:szCs w:val="22"/>
          <w:lang w:val="en-CA"/>
        </w:rPr>
        <w:t> </w:t>
      </w:r>
    </w:p>
    <w:p w14:paraId="5FF69310" w14:textId="3E228C79" w:rsidR="00D0699B" w:rsidRPr="00DC63A6" w:rsidRDefault="005474A6"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Methane</w:t>
      </w:r>
    </w:p>
    <w:p w14:paraId="67B16C78" w14:textId="7FACC9AD" w:rsidR="00D0699B" w:rsidRPr="00DC63A6" w:rsidRDefault="005474A6"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Hydrogen Sulfide</w:t>
      </w:r>
    </w:p>
    <w:p w14:paraId="36DAA6C2" w14:textId="06E0FAA1" w:rsidR="00D0699B" w:rsidRPr="00DC63A6" w:rsidRDefault="005474A6"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Carbon Dioxide</w:t>
      </w:r>
    </w:p>
    <w:p w14:paraId="64354C34" w14:textId="0843D5F4" w:rsidR="00332D7C" w:rsidRPr="00DC63A6" w:rsidRDefault="005474A6"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Ammonia</w:t>
      </w:r>
    </w:p>
    <w:p w14:paraId="12D18828" w14:textId="72F610A4" w:rsidR="00E97591" w:rsidRPr="00DC63A6"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All of the Above</w:t>
      </w:r>
    </w:p>
    <w:p w14:paraId="0B612D6B" w14:textId="5B01E5CF" w:rsidR="00E97591" w:rsidRPr="00DC63A6" w:rsidRDefault="00E97591" w:rsidP="00332D7C">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4.</w:t>
      </w:r>
      <w:r w:rsidR="00332D7C" w:rsidRPr="00DC63A6">
        <w:rPr>
          <w:rFonts w:ascii="Source Sans Pro Light" w:eastAsia="Times New Roman" w:hAnsi="Source Sans Pro Light"/>
          <w:sz w:val="22"/>
          <w:szCs w:val="22"/>
        </w:rPr>
        <w:t xml:space="preserve"> </w:t>
      </w:r>
      <w:r w:rsidR="00265E2C">
        <w:rPr>
          <w:rFonts w:ascii="Source Sans Pro Light" w:hAnsi="Source Sans Pro Light"/>
          <w:sz w:val="22"/>
          <w:szCs w:val="22"/>
        </w:rPr>
        <w:t>The following best practices are key in preventing incident and injury when working around manure pits:</w:t>
      </w:r>
    </w:p>
    <w:p w14:paraId="2A180EE8" w14:textId="65929E7D" w:rsidR="00E97591" w:rsidRPr="00DC63A6" w:rsidRDefault="00265E2C"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Confined Space Training</w:t>
      </w:r>
    </w:p>
    <w:p w14:paraId="7800941F" w14:textId="147A52B8" w:rsidR="00E97591" w:rsidRPr="00DC63A6" w:rsidRDefault="00265E2C" w:rsidP="00E97591">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sz w:val="22"/>
          <w:szCs w:val="22"/>
          <w:lang w:val="en-CA"/>
        </w:rPr>
        <w:t>Barriers placed around the Manure Pit</w:t>
      </w:r>
    </w:p>
    <w:p w14:paraId="493F7228" w14:textId="072115C7" w:rsidR="00E97591" w:rsidRPr="00E31DF9" w:rsidRDefault="00265E2C" w:rsidP="00E31DF9">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Warning signs posted around Manure Pit</w:t>
      </w:r>
    </w:p>
    <w:p w14:paraId="5321D9D5" w14:textId="094AE7C3" w:rsidR="00E31DF9" w:rsidRPr="00E31DF9" w:rsidRDefault="00265E2C" w:rsidP="00E31DF9">
      <w:pPr>
        <w:pStyle w:val="ListParagraph"/>
        <w:numPr>
          <w:ilvl w:val="0"/>
          <w:numId w:val="30"/>
        </w:numPr>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Mind the GAP!  FARM-FARM-FARM</w:t>
      </w:r>
    </w:p>
    <w:p w14:paraId="646FC9A7" w14:textId="1F327595" w:rsidR="00E31DF9" w:rsidRPr="00DC63A6" w:rsidRDefault="00E31DF9" w:rsidP="00E97591">
      <w:pPr>
        <w:pStyle w:val="ListParagraph"/>
        <w:numPr>
          <w:ilvl w:val="0"/>
          <w:numId w:val="30"/>
        </w:numPr>
        <w:spacing w:after="120"/>
        <w:ind w:left="357" w:hanging="357"/>
        <w:contextualSpacing w:val="0"/>
        <w:textAlignment w:val="top"/>
        <w:rPr>
          <w:rFonts w:ascii="Source Sans Pro Light" w:eastAsia="Times New Roman" w:hAnsi="Source Sans Pro Light"/>
          <w:sz w:val="22"/>
          <w:szCs w:val="22"/>
          <w:lang w:val="en-CA"/>
        </w:rPr>
      </w:pPr>
      <w:r>
        <w:rPr>
          <w:rFonts w:ascii="Source Sans Pro Light" w:eastAsia="Times New Roman" w:hAnsi="Source Sans Pro Light"/>
          <w:bCs/>
          <w:sz w:val="22"/>
          <w:szCs w:val="22"/>
          <w:lang w:val="en-CA"/>
        </w:rPr>
        <w:t>All of the above</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C1855" w:rsidRPr="008B17C2" w14:paraId="17AF1B1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A1FE9" w14:textId="77777777" w:rsidR="00BC1855" w:rsidRPr="008B17C2" w:rsidRDefault="00BC185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3D6EF81" w14:textId="77777777" w:rsidR="00BC1855" w:rsidRPr="008B17C2" w:rsidRDefault="00BC1855"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31DF9" w:rsidRPr="008B17C2" w14:paraId="4D93B33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254CED2" w14:textId="77777777" w:rsidR="00E31DF9" w:rsidRPr="008B17C2" w:rsidRDefault="00E31DF9"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A8F1134" w14:textId="77777777" w:rsidR="00E31DF9" w:rsidRPr="008B17C2" w:rsidRDefault="00E31DF9"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3A71EF"/>
    <w:multiLevelType w:val="hybridMultilevel"/>
    <w:tmpl w:val="8E18CE74"/>
    <w:lvl w:ilvl="0" w:tplc="C5144AD4">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E86975"/>
    <w:multiLevelType w:val="hybridMultilevel"/>
    <w:tmpl w:val="DAE295B0"/>
    <w:lvl w:ilvl="0" w:tplc="09288C00">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0"/>
  </w:num>
  <w:num w:numId="4">
    <w:abstractNumId w:val="16"/>
  </w:num>
  <w:num w:numId="5">
    <w:abstractNumId w:val="27"/>
  </w:num>
  <w:num w:numId="6">
    <w:abstractNumId w:val="25"/>
  </w:num>
  <w:num w:numId="7">
    <w:abstractNumId w:val="19"/>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3"/>
  </w:num>
  <w:num w:numId="24">
    <w:abstractNumId w:val="14"/>
  </w:num>
  <w:num w:numId="25">
    <w:abstractNumId w:val="17"/>
  </w:num>
  <w:num w:numId="26">
    <w:abstractNumId w:val="31"/>
  </w:num>
  <w:num w:numId="27">
    <w:abstractNumId w:val="26"/>
  </w:num>
  <w:num w:numId="28">
    <w:abstractNumId w:val="34"/>
  </w:num>
  <w:num w:numId="29">
    <w:abstractNumId w:val="22"/>
  </w:num>
  <w:num w:numId="30">
    <w:abstractNumId w:val="33"/>
  </w:num>
  <w:num w:numId="31">
    <w:abstractNumId w:val="29"/>
  </w:num>
  <w:num w:numId="32">
    <w:abstractNumId w:val="28"/>
  </w:num>
  <w:num w:numId="33">
    <w:abstractNumId w:val="21"/>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02340"/>
    <w:rsid w:val="00010588"/>
    <w:rsid w:val="00047C07"/>
    <w:rsid w:val="00064D16"/>
    <w:rsid w:val="000716BE"/>
    <w:rsid w:val="000734F5"/>
    <w:rsid w:val="000735A3"/>
    <w:rsid w:val="0008107E"/>
    <w:rsid w:val="00084898"/>
    <w:rsid w:val="00096252"/>
    <w:rsid w:val="00096AE8"/>
    <w:rsid w:val="000A5958"/>
    <w:rsid w:val="000B4939"/>
    <w:rsid w:val="000B66DC"/>
    <w:rsid w:val="000D03C3"/>
    <w:rsid w:val="000D23A0"/>
    <w:rsid w:val="000E05B5"/>
    <w:rsid w:val="000E7E6A"/>
    <w:rsid w:val="000F23E8"/>
    <w:rsid w:val="00111DBF"/>
    <w:rsid w:val="00113275"/>
    <w:rsid w:val="00131914"/>
    <w:rsid w:val="00142777"/>
    <w:rsid w:val="001429DD"/>
    <w:rsid w:val="00163988"/>
    <w:rsid w:val="00171569"/>
    <w:rsid w:val="00180DFE"/>
    <w:rsid w:val="00186271"/>
    <w:rsid w:val="001922B0"/>
    <w:rsid w:val="001B774D"/>
    <w:rsid w:val="001E0DD0"/>
    <w:rsid w:val="001E6135"/>
    <w:rsid w:val="00207984"/>
    <w:rsid w:val="00223D47"/>
    <w:rsid w:val="00224F16"/>
    <w:rsid w:val="00230DF2"/>
    <w:rsid w:val="00243D04"/>
    <w:rsid w:val="002615FB"/>
    <w:rsid w:val="00265E2C"/>
    <w:rsid w:val="002709D1"/>
    <w:rsid w:val="00270B94"/>
    <w:rsid w:val="00272383"/>
    <w:rsid w:val="00280323"/>
    <w:rsid w:val="00293327"/>
    <w:rsid w:val="00296219"/>
    <w:rsid w:val="002C2740"/>
    <w:rsid w:val="002D3044"/>
    <w:rsid w:val="002D3A07"/>
    <w:rsid w:val="002E3CE2"/>
    <w:rsid w:val="00302CBF"/>
    <w:rsid w:val="00332D7C"/>
    <w:rsid w:val="00345747"/>
    <w:rsid w:val="003476AA"/>
    <w:rsid w:val="00353BCB"/>
    <w:rsid w:val="003566FB"/>
    <w:rsid w:val="003920C8"/>
    <w:rsid w:val="00395805"/>
    <w:rsid w:val="003B2939"/>
    <w:rsid w:val="003B5C45"/>
    <w:rsid w:val="003C2AD4"/>
    <w:rsid w:val="003C55B6"/>
    <w:rsid w:val="003F376B"/>
    <w:rsid w:val="003F471D"/>
    <w:rsid w:val="003F6B18"/>
    <w:rsid w:val="004046B6"/>
    <w:rsid w:val="00431B8B"/>
    <w:rsid w:val="00444C14"/>
    <w:rsid w:val="00465482"/>
    <w:rsid w:val="004A49CA"/>
    <w:rsid w:val="004A7D84"/>
    <w:rsid w:val="004C43A0"/>
    <w:rsid w:val="004D3084"/>
    <w:rsid w:val="004D6811"/>
    <w:rsid w:val="004F3651"/>
    <w:rsid w:val="00510171"/>
    <w:rsid w:val="00511D87"/>
    <w:rsid w:val="00514656"/>
    <w:rsid w:val="005159D4"/>
    <w:rsid w:val="005373B2"/>
    <w:rsid w:val="00545F43"/>
    <w:rsid w:val="005474A6"/>
    <w:rsid w:val="0055483E"/>
    <w:rsid w:val="00566FB6"/>
    <w:rsid w:val="00580014"/>
    <w:rsid w:val="00586B8D"/>
    <w:rsid w:val="00590B8A"/>
    <w:rsid w:val="00597777"/>
    <w:rsid w:val="005A29C5"/>
    <w:rsid w:val="005A3777"/>
    <w:rsid w:val="005A52EB"/>
    <w:rsid w:val="005C408F"/>
    <w:rsid w:val="005D0DB1"/>
    <w:rsid w:val="005F0871"/>
    <w:rsid w:val="005F3AF1"/>
    <w:rsid w:val="005F3B7D"/>
    <w:rsid w:val="005F48B7"/>
    <w:rsid w:val="00602848"/>
    <w:rsid w:val="00613711"/>
    <w:rsid w:val="006343F4"/>
    <w:rsid w:val="00645503"/>
    <w:rsid w:val="00663E41"/>
    <w:rsid w:val="00691CBD"/>
    <w:rsid w:val="00692F5C"/>
    <w:rsid w:val="006A4091"/>
    <w:rsid w:val="006B00C7"/>
    <w:rsid w:val="006B6642"/>
    <w:rsid w:val="006E123A"/>
    <w:rsid w:val="006E1C63"/>
    <w:rsid w:val="006E6902"/>
    <w:rsid w:val="0071160E"/>
    <w:rsid w:val="007269A6"/>
    <w:rsid w:val="00746E96"/>
    <w:rsid w:val="0075749D"/>
    <w:rsid w:val="007631A1"/>
    <w:rsid w:val="00772606"/>
    <w:rsid w:val="007830B8"/>
    <w:rsid w:val="00786496"/>
    <w:rsid w:val="00787D80"/>
    <w:rsid w:val="00792C24"/>
    <w:rsid w:val="007930C4"/>
    <w:rsid w:val="007A2174"/>
    <w:rsid w:val="007C2B5D"/>
    <w:rsid w:val="007C37C2"/>
    <w:rsid w:val="007C70B8"/>
    <w:rsid w:val="007F30A4"/>
    <w:rsid w:val="007F51B3"/>
    <w:rsid w:val="00812968"/>
    <w:rsid w:val="00822172"/>
    <w:rsid w:val="008317E1"/>
    <w:rsid w:val="00845500"/>
    <w:rsid w:val="0087295D"/>
    <w:rsid w:val="008B17C2"/>
    <w:rsid w:val="008B5B3C"/>
    <w:rsid w:val="008C6878"/>
    <w:rsid w:val="008D0DA7"/>
    <w:rsid w:val="008D5FB3"/>
    <w:rsid w:val="008D7BED"/>
    <w:rsid w:val="008F4C7B"/>
    <w:rsid w:val="009332DA"/>
    <w:rsid w:val="009360F9"/>
    <w:rsid w:val="0095064E"/>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443FD"/>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6714A"/>
    <w:rsid w:val="00B7028E"/>
    <w:rsid w:val="00B848F2"/>
    <w:rsid w:val="00B86CF4"/>
    <w:rsid w:val="00B90488"/>
    <w:rsid w:val="00B91952"/>
    <w:rsid w:val="00BA3A78"/>
    <w:rsid w:val="00BA61FE"/>
    <w:rsid w:val="00BB7DC7"/>
    <w:rsid w:val="00BC1855"/>
    <w:rsid w:val="00BC1990"/>
    <w:rsid w:val="00BC7C1F"/>
    <w:rsid w:val="00BD4EB2"/>
    <w:rsid w:val="00BE54C5"/>
    <w:rsid w:val="00BF165B"/>
    <w:rsid w:val="00BF1C24"/>
    <w:rsid w:val="00C06964"/>
    <w:rsid w:val="00C148D8"/>
    <w:rsid w:val="00C169EA"/>
    <w:rsid w:val="00C3091E"/>
    <w:rsid w:val="00C33479"/>
    <w:rsid w:val="00C5158F"/>
    <w:rsid w:val="00C52A6A"/>
    <w:rsid w:val="00C86358"/>
    <w:rsid w:val="00C94FCD"/>
    <w:rsid w:val="00C97E63"/>
    <w:rsid w:val="00CD2FF8"/>
    <w:rsid w:val="00CE479A"/>
    <w:rsid w:val="00D0699B"/>
    <w:rsid w:val="00D23710"/>
    <w:rsid w:val="00D31107"/>
    <w:rsid w:val="00D318B9"/>
    <w:rsid w:val="00D327ED"/>
    <w:rsid w:val="00D50796"/>
    <w:rsid w:val="00D53E89"/>
    <w:rsid w:val="00D57192"/>
    <w:rsid w:val="00D57B82"/>
    <w:rsid w:val="00D57BC3"/>
    <w:rsid w:val="00D814A5"/>
    <w:rsid w:val="00D961FA"/>
    <w:rsid w:val="00DB3DD3"/>
    <w:rsid w:val="00DB776B"/>
    <w:rsid w:val="00DB7BA4"/>
    <w:rsid w:val="00DC2E02"/>
    <w:rsid w:val="00DC3D74"/>
    <w:rsid w:val="00DC63A6"/>
    <w:rsid w:val="00DD4C90"/>
    <w:rsid w:val="00DE1FCA"/>
    <w:rsid w:val="00DE400B"/>
    <w:rsid w:val="00DF0C40"/>
    <w:rsid w:val="00DF1839"/>
    <w:rsid w:val="00DF4B72"/>
    <w:rsid w:val="00E002E4"/>
    <w:rsid w:val="00E0052B"/>
    <w:rsid w:val="00E03CAB"/>
    <w:rsid w:val="00E1551C"/>
    <w:rsid w:val="00E17FB8"/>
    <w:rsid w:val="00E31DF9"/>
    <w:rsid w:val="00E478EA"/>
    <w:rsid w:val="00E47B4D"/>
    <w:rsid w:val="00E91AA4"/>
    <w:rsid w:val="00E97591"/>
    <w:rsid w:val="00EE7EEF"/>
    <w:rsid w:val="00EF0ECA"/>
    <w:rsid w:val="00F000E5"/>
    <w:rsid w:val="00F04176"/>
    <w:rsid w:val="00F10550"/>
    <w:rsid w:val="00F13747"/>
    <w:rsid w:val="00F14553"/>
    <w:rsid w:val="00F4710B"/>
    <w:rsid w:val="00F53FD6"/>
    <w:rsid w:val="00F65C80"/>
    <w:rsid w:val="00F823E5"/>
    <w:rsid w:val="00F82EF8"/>
    <w:rsid w:val="00FA676B"/>
    <w:rsid w:val="00FB3A49"/>
    <w:rsid w:val="00FB648C"/>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22"/>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81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3698">
      <w:marLeft w:val="0"/>
      <w:marRight w:val="0"/>
      <w:marTop w:val="0"/>
      <w:marBottom w:val="0"/>
      <w:divBdr>
        <w:top w:val="none" w:sz="0" w:space="0" w:color="auto"/>
        <w:left w:val="none" w:sz="0" w:space="0" w:color="auto"/>
        <w:bottom w:val="none" w:sz="0" w:space="0" w:color="auto"/>
        <w:right w:val="none" w:sz="0" w:space="0" w:color="auto"/>
      </w:divBdr>
    </w:div>
    <w:div w:id="21213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rmsafetyns.ca/mind-the-g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armsafetyns.ca/mind-the-gap/" TargetMode="External"/><Relationship Id="rId10" Type="http://schemas.openxmlformats.org/officeDocument/2006/relationships/hyperlink" Target="https://www.safetyservicesns.ca/confined-space-entry" TargetMode="External"/><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770</Words>
  <Characters>4699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27</cp:revision>
  <cp:lastPrinted>2011-08-22T12:39:00Z</cp:lastPrinted>
  <dcterms:created xsi:type="dcterms:W3CDTF">2021-07-20T12:54:00Z</dcterms:created>
  <dcterms:modified xsi:type="dcterms:W3CDTF">2021-07-20T13:44:00Z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Manure Pits</vt:lpwstr>
  </property>
  <property fmtid="{D5CDD505-2E9C-101B-9397-08002B2CF9AE}" pid="3" name="Farm Name">
    <vt:lpwstr>[ FARM NAME }</vt:lpwstr>
  </property>
</Properties>
</file>