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DFE4" w14:textId="77777777" w:rsidR="00E50911" w:rsidRDefault="00E50911">
      <w:pPr>
        <w:rPr>
          <w:lang w:val="es-MX"/>
        </w:rPr>
      </w:pPr>
    </w:p>
    <w:tbl>
      <w:tblPr>
        <w:tblStyle w:val="TableGrid"/>
        <w:tblpPr w:leftFromText="180" w:rightFromText="180" w:tblpY="465"/>
        <w:tblW w:w="9639" w:type="dxa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5A7D4A" w:rsidRPr="009120F4" w14:paraId="6EAA7FED" w14:textId="77777777" w:rsidTr="007137A8"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51EC9F" w14:textId="77777777" w:rsidR="005A7D4A" w:rsidRPr="0042602A" w:rsidRDefault="005A7D4A" w:rsidP="007137A8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42602A">
              <w:rPr>
                <w:rFonts w:ascii="Source Sans Pro Light" w:hAnsi="Source Sans Pro Light"/>
                <w:sz w:val="22"/>
                <w:szCs w:val="22"/>
              </w:rPr>
              <w:t>Revisión #:</w:t>
            </w:r>
          </w:p>
          <w:p w14:paraId="3AEF4B7B" w14:textId="77777777" w:rsidR="005A7D4A" w:rsidRPr="0042602A" w:rsidRDefault="005A7D4A" w:rsidP="007137A8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92F7E9C" w14:textId="77777777" w:rsidR="005A7D4A" w:rsidRPr="0042602A" w:rsidRDefault="005A7D4A" w:rsidP="007137A8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42602A">
              <w:rPr>
                <w:rFonts w:ascii="Source Sans Pro Light" w:hAnsi="Source Sans Pro Light"/>
                <w:sz w:val="22"/>
                <w:szCs w:val="22"/>
              </w:rPr>
              <w:t>Escrito por: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18E0BD" w14:textId="77777777" w:rsidR="005A7D4A" w:rsidRPr="0042602A" w:rsidRDefault="005A7D4A" w:rsidP="007137A8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2602A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42602A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1B72AA19" w14:textId="77777777" w:rsidR="005A7D4A" w:rsidRPr="0042602A" w:rsidRDefault="005A7D4A" w:rsidP="007137A8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18F4493E" w14:textId="77777777" w:rsidR="005A7D4A" w:rsidRPr="0042602A" w:rsidRDefault="005A7D4A" w:rsidP="007137A8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2602A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por:</w:t>
            </w:r>
          </w:p>
        </w:tc>
      </w:tr>
    </w:tbl>
    <w:tbl>
      <w:tblPr>
        <w:tblStyle w:val="TableGrid"/>
        <w:tblW w:w="9634" w:type="dxa"/>
        <w:tblInd w:w="0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B808BC" w:rsidRPr="009120F4" w14:paraId="0505F9BE" w14:textId="77777777" w:rsidTr="007137A8">
        <w:tc>
          <w:tcPr>
            <w:tcW w:w="3114" w:type="dxa"/>
          </w:tcPr>
          <w:p w14:paraId="1DFA8DFA" w14:textId="77777777" w:rsidR="005A7D4A" w:rsidRPr="00DA3F56" w:rsidRDefault="00243BEA" w:rsidP="007137A8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DA3F56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 xml:space="preserve">DOCUMENTOS RELACIONADOS: </w:t>
            </w:r>
          </w:p>
        </w:tc>
        <w:tc>
          <w:tcPr>
            <w:tcW w:w="6520" w:type="dxa"/>
          </w:tcPr>
          <w:p w14:paraId="3025726F" w14:textId="77777777" w:rsidR="005A7D4A" w:rsidRPr="00071074" w:rsidRDefault="005A7D4A" w:rsidP="005A7D4A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Directrices para el cuidado de árboles de NS, </w:t>
            </w:r>
            <w:r w:rsidRPr="00071074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>NS Tree Care Guidelines</w:t>
            </w:r>
          </w:p>
          <w:p w14:paraId="27A3D229" w14:textId="77777777" w:rsidR="005A7D4A" w:rsidRPr="00071074" w:rsidRDefault="005A7D4A" w:rsidP="005A7D4A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Profesional del bosque: Guías para los encargados del bosque del mañana, </w:t>
            </w:r>
            <w:r w:rsidRPr="00071074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>The Forest Professional: Guidelines for the Stewards of Tomorrow’s Forest</w:t>
            </w:r>
            <w:r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52C22D75" w14:textId="77777777" w:rsidR="005A7D4A" w:rsidRPr="00071074" w:rsidRDefault="005A7D4A" w:rsidP="005A7D4A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>Especificaciones del fabricante para el posicionamiento del equipo de trabajo</w:t>
            </w:r>
            <w:r w:rsidRPr="00071074" w:rsidDel="00DB509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7E56D50A" w14:textId="77777777" w:rsidR="005A7D4A" w:rsidRPr="00071074" w:rsidRDefault="005A7D4A" w:rsidP="005A7D4A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071074">
              <w:rPr>
                <w:rFonts w:ascii="Source Sans Pro Light" w:hAnsi="Source Sans Pro Light"/>
                <w:sz w:val="22"/>
                <w:szCs w:val="22"/>
              </w:rPr>
              <w:t xml:space="preserve">Sociedad internacional de arboricultura, </w:t>
            </w:r>
            <w:r w:rsidRPr="00071074">
              <w:rPr>
                <w:rFonts w:ascii="Source Sans Pro Light" w:hAnsi="Source Sans Pro Light"/>
                <w:i/>
                <w:sz w:val="22"/>
                <w:szCs w:val="22"/>
              </w:rPr>
              <w:t>International Society of Arboriculture</w:t>
            </w:r>
          </w:p>
          <w:p w14:paraId="6437E448" w14:textId="77777777" w:rsidR="005A7D4A" w:rsidRPr="00071074" w:rsidRDefault="005A7D4A" w:rsidP="005A7D4A">
            <w:pPr>
              <w:pStyle w:val="ListParagraph"/>
              <w:numPr>
                <w:ilvl w:val="1"/>
                <w:numId w:val="3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>Guía de estudio para la certificación de arborista</w:t>
            </w:r>
          </w:p>
          <w:p w14:paraId="4F3D7D8A" w14:textId="77777777" w:rsidR="00B808BC" w:rsidRPr="00071074" w:rsidRDefault="005A7D4A" w:rsidP="003A54F9">
            <w:pPr>
              <w:pStyle w:val="ListParagraph"/>
              <w:numPr>
                <w:ilvl w:val="1"/>
                <w:numId w:val="3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>Guía para escaladores de árboles</w:t>
            </w:r>
          </w:p>
        </w:tc>
      </w:tr>
      <w:tr w:rsidR="00B808BC" w:rsidRPr="009120F4" w14:paraId="5EA9202F" w14:textId="77777777" w:rsidTr="007137A8">
        <w:tc>
          <w:tcPr>
            <w:tcW w:w="3114" w:type="dxa"/>
          </w:tcPr>
          <w:p w14:paraId="514AA2FF" w14:textId="77777777" w:rsidR="005A7D4A" w:rsidRPr="00DA3F56" w:rsidRDefault="00243BEA" w:rsidP="007137A8">
            <w:pPr>
              <w:rPr>
                <w:rFonts w:ascii="Source Sans Pro Light" w:hAnsi="Source Sans Pro Light" w:cs="Arial"/>
                <w:b/>
                <w:bCs/>
                <w:color w:val="000000"/>
                <w:sz w:val="22"/>
                <w:szCs w:val="22"/>
                <w:lang w:val="es-MX"/>
              </w:rPr>
            </w:pPr>
            <w:r w:rsidRPr="00DA3F56">
              <w:rPr>
                <w:rFonts w:ascii="Source Sans Pro Light" w:hAnsi="Source Sans Pro Light" w:cs="Arial"/>
                <w:b/>
                <w:bCs/>
                <w:color w:val="000000"/>
                <w:sz w:val="22"/>
                <w:szCs w:val="22"/>
                <w:lang w:val="es-MX"/>
              </w:rPr>
              <w:t xml:space="preserve">CUANDO USAR ESTA PRÁCTICA DE TRABAJO SEGURO, </w:t>
            </w:r>
            <w:r w:rsidRPr="00DA3F56">
              <w:rPr>
                <w:rFonts w:ascii="Source Sans Pro Light" w:hAnsi="Source Sans Pro Light" w:cs="Arial"/>
                <w:b/>
                <w:bCs/>
                <w:i/>
                <w:iCs/>
                <w:color w:val="000000"/>
                <w:sz w:val="22"/>
                <w:szCs w:val="22"/>
                <w:lang w:val="es-MX"/>
              </w:rPr>
              <w:t>SAFE WORK PRACTICES</w:t>
            </w:r>
            <w:r w:rsidRPr="00DA3F56">
              <w:rPr>
                <w:rFonts w:ascii="Source Sans Pro Light" w:hAnsi="Source Sans Pro Light" w:cs="Arial"/>
                <w:b/>
                <w:bCs/>
                <w:color w:val="000000"/>
                <w:sz w:val="22"/>
                <w:szCs w:val="22"/>
                <w:lang w:val="es-MX"/>
              </w:rPr>
              <w:t xml:space="preserve"> (</w:t>
            </w:r>
            <w:r w:rsidRPr="00DA3F56">
              <w:rPr>
                <w:rFonts w:ascii="Source Sans Pro Light" w:hAnsi="Source Sans Pro Light" w:cs="Arial"/>
                <w:b/>
                <w:bCs/>
                <w:i/>
                <w:iCs/>
                <w:color w:val="000000"/>
                <w:sz w:val="22"/>
                <w:szCs w:val="22"/>
                <w:lang w:val="es-MX"/>
              </w:rPr>
              <w:t>SWP</w:t>
            </w:r>
            <w:r w:rsidRPr="00DA3F56">
              <w:rPr>
                <w:rFonts w:ascii="Source Sans Pro Light" w:hAnsi="Source Sans Pro Light" w:cs="Arial"/>
                <w:b/>
                <w:bCs/>
                <w:color w:val="000000"/>
                <w:sz w:val="22"/>
                <w:szCs w:val="22"/>
                <w:lang w:val="es-MX"/>
              </w:rPr>
              <w:t>):</w:t>
            </w:r>
          </w:p>
        </w:tc>
        <w:tc>
          <w:tcPr>
            <w:tcW w:w="6520" w:type="dxa"/>
          </w:tcPr>
          <w:p w14:paraId="375BFA96" w14:textId="77777777" w:rsidR="00B808BC" w:rsidRPr="00071074" w:rsidRDefault="005A7D4A" w:rsidP="008D621C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Se debe utilizar un sistema de </w:t>
            </w:r>
            <w:r w:rsidR="00B808BC"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>posicionamiento en el trabajo</w:t>
            </w:r>
            <w:r w:rsidR="003A54F9"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>para realizar las labores que</w:t>
            </w:r>
            <w:r w:rsidR="003A54F9"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>sólo se puedan hacer si se accede por cuerda. Nadie utilizará un sistema de posición de trabajo hasta que haya recibido entrenamiento</w:t>
            </w:r>
            <w:r w:rsidR="003A54F9"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>adecuado en trabajo vertical en cuerda.</w:t>
            </w:r>
          </w:p>
        </w:tc>
      </w:tr>
      <w:tr w:rsidR="00B808BC" w:rsidRPr="00071074" w14:paraId="6F8D1DA9" w14:textId="77777777" w:rsidTr="007137A8">
        <w:tc>
          <w:tcPr>
            <w:tcW w:w="3114" w:type="dxa"/>
          </w:tcPr>
          <w:p w14:paraId="1944A728" w14:textId="77777777" w:rsidR="005A7D4A" w:rsidRPr="00DA3F56" w:rsidRDefault="00243BEA" w:rsidP="007137A8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DA3F56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PELIGROS Y RIESGOS:</w:t>
            </w:r>
          </w:p>
        </w:tc>
        <w:tc>
          <w:tcPr>
            <w:tcW w:w="6520" w:type="dxa"/>
          </w:tcPr>
          <w:p w14:paraId="79CD7B93" w14:textId="77777777" w:rsidR="005A7D4A" w:rsidRPr="00071074" w:rsidRDefault="005A7D4A" w:rsidP="005A7D4A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>Caídas por trabajos en altura</w:t>
            </w:r>
          </w:p>
          <w:p w14:paraId="5B0AB2A2" w14:textId="77777777" w:rsidR="005A7D4A" w:rsidRPr="00071074" w:rsidRDefault="005A7D4A" w:rsidP="005A7D4A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071074">
              <w:rPr>
                <w:rFonts w:ascii="Source Sans Pro Light" w:hAnsi="Source Sans Pro Light"/>
                <w:sz w:val="22"/>
                <w:szCs w:val="22"/>
              </w:rPr>
              <w:t>Electricidad</w:t>
            </w:r>
          </w:p>
          <w:p w14:paraId="4473D0FC" w14:textId="77777777" w:rsidR="005A7D4A" w:rsidRPr="00071074" w:rsidRDefault="005A7D4A" w:rsidP="005A7D4A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071074">
              <w:rPr>
                <w:rFonts w:ascii="Source Sans Pro Light" w:hAnsi="Source Sans Pro Light"/>
                <w:sz w:val="22"/>
                <w:szCs w:val="22"/>
              </w:rPr>
              <w:t>Falla del árbol</w:t>
            </w:r>
          </w:p>
          <w:p w14:paraId="2A252F1C" w14:textId="77777777" w:rsidR="005A7D4A" w:rsidRPr="00071074" w:rsidRDefault="005A7D4A" w:rsidP="003A54F9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071074">
              <w:rPr>
                <w:rFonts w:ascii="Source Sans Pro Light" w:hAnsi="Source Sans Pro Light"/>
                <w:sz w:val="22"/>
                <w:szCs w:val="22"/>
              </w:rPr>
              <w:t>Cortes/amputación</w:t>
            </w:r>
          </w:p>
        </w:tc>
      </w:tr>
      <w:tr w:rsidR="00B808BC" w:rsidRPr="00071074" w14:paraId="00BF2014" w14:textId="77777777" w:rsidTr="007137A8">
        <w:tc>
          <w:tcPr>
            <w:tcW w:w="3114" w:type="dxa"/>
          </w:tcPr>
          <w:p w14:paraId="13B7CA18" w14:textId="77777777" w:rsidR="005A7D4A" w:rsidRPr="00DA3F56" w:rsidRDefault="00243BEA" w:rsidP="007137A8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DA3F56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EQUIPO DE PROTECCIÓN PERSONAL:</w:t>
            </w:r>
          </w:p>
        </w:tc>
        <w:tc>
          <w:tcPr>
            <w:tcW w:w="6520" w:type="dxa"/>
          </w:tcPr>
          <w:p w14:paraId="0CD0AB33" w14:textId="77777777" w:rsidR="005A7D4A" w:rsidRPr="00071074" w:rsidRDefault="005A7D4A" w:rsidP="007137A8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 CSA/ANSI:</w:t>
            </w:r>
          </w:p>
          <w:p w14:paraId="3C448B02" w14:textId="77777777" w:rsidR="005A7D4A" w:rsidRPr="00071074" w:rsidRDefault="005A7D4A" w:rsidP="005A7D4A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Sistema de </w:t>
            </w:r>
            <w:r w:rsidR="00B808BC"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>posicionamiento en el trabajo</w:t>
            </w:r>
            <w:r w:rsidR="003A54F9"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>(cuerda de escalar</w:t>
            </w:r>
            <w:r w:rsidR="000F06DE"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>,</w:t>
            </w:r>
            <w:r w:rsidR="003A54F9"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>eslinga,</w:t>
            </w:r>
            <w:r w:rsidR="003A54F9"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9120F4">
              <w:rPr>
                <w:rFonts w:ascii="Source Sans Pro Light" w:hAnsi="Source Sans Pro Light"/>
                <w:sz w:val="22"/>
                <w:szCs w:val="22"/>
                <w:lang w:val="es-MX"/>
              </w:rPr>
              <w:t>mosquetones -</w:t>
            </w:r>
            <w:r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>ganchos de seguridad</w:t>
            </w:r>
            <w:r w:rsidR="009120F4">
              <w:rPr>
                <w:rFonts w:ascii="Source Sans Pro Light" w:hAnsi="Source Sans Pro Light"/>
                <w:sz w:val="22"/>
                <w:szCs w:val="22"/>
                <w:lang w:val="es-MX"/>
              </w:rPr>
              <w:t>-</w:t>
            </w:r>
            <w:r w:rsidR="000F06DE"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>,</w:t>
            </w:r>
            <w:r w:rsidR="003A54F9"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asiento) </w:t>
            </w:r>
          </w:p>
          <w:p w14:paraId="2C95B082" w14:textId="77777777" w:rsidR="005A7D4A" w:rsidRPr="00071074" w:rsidRDefault="005A7D4A" w:rsidP="005A7D4A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>Calzado protector</w:t>
            </w:r>
            <w:r w:rsidR="003A54F9"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05A12A78" w14:textId="77777777" w:rsidR="005A7D4A" w:rsidRPr="00071074" w:rsidRDefault="005A7D4A" w:rsidP="005A7D4A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>Protección resistente a cortes de</w:t>
            </w:r>
            <w:r w:rsidR="003A54F9"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>motosierra</w:t>
            </w:r>
            <w:r w:rsidR="003A54F9"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para las piernas </w:t>
            </w:r>
          </w:p>
          <w:p w14:paraId="12E6FCC3" w14:textId="77777777" w:rsidR="005A7D4A" w:rsidRPr="00071074" w:rsidRDefault="005A7D4A" w:rsidP="005A7D4A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>Gafas de seguridad</w:t>
            </w:r>
            <w:r w:rsidR="003A54F9"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427B7D09" w14:textId="77777777" w:rsidR="005A7D4A" w:rsidRPr="00071074" w:rsidRDefault="005A7D4A" w:rsidP="005A7D4A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>Sombrero de protección con careta</w:t>
            </w:r>
          </w:p>
          <w:p w14:paraId="1678A4F4" w14:textId="77777777" w:rsidR="005A7D4A" w:rsidRPr="00071074" w:rsidRDefault="005A7D4A" w:rsidP="005A7D4A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Protección auditiva </w:t>
            </w:r>
          </w:p>
          <w:p w14:paraId="2D5CE096" w14:textId="77777777" w:rsidR="005A7D4A" w:rsidRPr="00243BEA" w:rsidRDefault="005A7D4A" w:rsidP="005A7D4A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>Guantes</w:t>
            </w:r>
          </w:p>
          <w:p w14:paraId="5F2099F4" w14:textId="77777777" w:rsidR="00243BEA" w:rsidRPr="00071074" w:rsidRDefault="00243BEA" w:rsidP="00243BEA">
            <w:pPr>
              <w:pStyle w:val="ListParagraph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</w:p>
        </w:tc>
      </w:tr>
      <w:tr w:rsidR="00B808BC" w:rsidRPr="009120F4" w14:paraId="2C3FB17D" w14:textId="77777777" w:rsidTr="007137A8">
        <w:tc>
          <w:tcPr>
            <w:tcW w:w="3114" w:type="dxa"/>
          </w:tcPr>
          <w:p w14:paraId="3F3E4B19" w14:textId="77777777" w:rsidR="005A7D4A" w:rsidRPr="00DA3F56" w:rsidRDefault="00243BEA" w:rsidP="007137A8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DA3F56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REQUISITOS DE ENTRENAMIENTO:</w:t>
            </w:r>
          </w:p>
        </w:tc>
        <w:tc>
          <w:tcPr>
            <w:tcW w:w="6520" w:type="dxa"/>
          </w:tcPr>
          <w:p w14:paraId="53D3E1E3" w14:textId="77777777" w:rsidR="005A7D4A" w:rsidRPr="00071074" w:rsidRDefault="005A7D4A" w:rsidP="005A7D4A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071074">
              <w:rPr>
                <w:rFonts w:ascii="Source Sans Pro Light" w:hAnsi="Source Sans Pro Light"/>
                <w:sz w:val="22"/>
                <w:szCs w:val="22"/>
              </w:rPr>
              <w:t>Con</w:t>
            </w:r>
            <w:r w:rsidR="000F06DE" w:rsidRPr="00071074">
              <w:rPr>
                <w:rFonts w:ascii="Source Sans Pro Light" w:hAnsi="Source Sans Pro Light"/>
                <w:sz w:val="22"/>
                <w:szCs w:val="22"/>
              </w:rPr>
              <w:t>ocimiento de electricidad</w:t>
            </w:r>
          </w:p>
          <w:p w14:paraId="028DA4AD" w14:textId="77777777" w:rsidR="005A7D4A" w:rsidRPr="00071074" w:rsidRDefault="005A7D4A" w:rsidP="005A7D4A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071074">
              <w:rPr>
                <w:rFonts w:ascii="Source Sans Pro Light" w:hAnsi="Source Sans Pro Light"/>
                <w:sz w:val="22"/>
                <w:szCs w:val="22"/>
              </w:rPr>
              <w:t>Rescate aéreo</w:t>
            </w:r>
          </w:p>
          <w:p w14:paraId="0EF320D8" w14:textId="77777777" w:rsidR="005A7D4A" w:rsidRPr="00071074" w:rsidRDefault="005A7D4A" w:rsidP="005A7D4A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>Adecuado manejo de cuerdas y de</w:t>
            </w:r>
            <w:r w:rsidR="003A54F9"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8D621C"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preparación de </w:t>
            </w:r>
            <w:r w:rsidR="001673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los </w:t>
            </w:r>
            <w:r w:rsidR="008D621C"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>materiales que se van a mover</w:t>
            </w:r>
          </w:p>
          <w:p w14:paraId="203FC774" w14:textId="77777777" w:rsidR="005A7D4A" w:rsidRPr="00071074" w:rsidRDefault="005A7D4A" w:rsidP="005A7D4A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071074">
              <w:rPr>
                <w:rFonts w:ascii="Source Sans Pro Light" w:hAnsi="Source Sans Pro Light"/>
                <w:sz w:val="22"/>
                <w:szCs w:val="22"/>
              </w:rPr>
              <w:t>Técnica de escalada segura</w:t>
            </w:r>
          </w:p>
          <w:p w14:paraId="49D37479" w14:textId="77777777" w:rsidR="005A7D4A" w:rsidRPr="00071074" w:rsidRDefault="005A7D4A" w:rsidP="005A7D4A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>Uso y cuidado adecuado de las herramientas</w:t>
            </w:r>
          </w:p>
          <w:p w14:paraId="50281CCC" w14:textId="77777777" w:rsidR="005A7D4A" w:rsidRPr="00071074" w:rsidRDefault="005A7D4A" w:rsidP="005A7D4A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071074">
              <w:rPr>
                <w:rFonts w:ascii="Source Sans Pro Light" w:hAnsi="Source Sans Pro Light"/>
                <w:sz w:val="22"/>
                <w:szCs w:val="22"/>
              </w:rPr>
              <w:t>Técnicas de poda adecuadas</w:t>
            </w:r>
          </w:p>
          <w:p w14:paraId="2DE5ABF5" w14:textId="77777777" w:rsidR="005A7D4A" w:rsidRPr="00071074" w:rsidRDefault="005A7D4A" w:rsidP="005A7D4A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071074">
              <w:rPr>
                <w:rFonts w:ascii="Source Sans Pro Light" w:hAnsi="Source Sans Pro Light"/>
                <w:sz w:val="22"/>
                <w:szCs w:val="22"/>
              </w:rPr>
              <w:t>Nudos de escalada</w:t>
            </w:r>
          </w:p>
          <w:p w14:paraId="5F02946B" w14:textId="77777777" w:rsidR="005A7D4A" w:rsidRPr="00071074" w:rsidRDefault="005A7D4A" w:rsidP="005A7D4A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Uso de equipo </w:t>
            </w:r>
            <w:r w:rsidR="009120F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básico de </w:t>
            </w:r>
            <w:r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>de protección de personal</w:t>
            </w:r>
          </w:p>
          <w:p w14:paraId="0104B27A" w14:textId="77777777" w:rsidR="005A7D4A" w:rsidRPr="00071074" w:rsidRDefault="005A7D4A" w:rsidP="007137A8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>Biología y fisiología básica de los árboles</w:t>
            </w:r>
          </w:p>
        </w:tc>
      </w:tr>
      <w:tr w:rsidR="00B808BC" w:rsidRPr="009120F4" w14:paraId="44BB7A10" w14:textId="77777777" w:rsidTr="007137A8">
        <w:tc>
          <w:tcPr>
            <w:tcW w:w="3114" w:type="dxa"/>
          </w:tcPr>
          <w:p w14:paraId="2288C09C" w14:textId="77777777" w:rsidR="005A7D4A" w:rsidRPr="00DA3F56" w:rsidRDefault="00243BEA" w:rsidP="007137A8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DA3F56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PROCESO DE COMUNICACIÓN:</w:t>
            </w:r>
          </w:p>
        </w:tc>
        <w:tc>
          <w:tcPr>
            <w:tcW w:w="6520" w:type="dxa"/>
          </w:tcPr>
          <w:p w14:paraId="7351E87D" w14:textId="77777777" w:rsidR="005A7D4A" w:rsidRPr="00071074" w:rsidRDefault="005A7D4A" w:rsidP="007137A8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Comunicar el plan de rescate y tener los recursos disponibles para el </w:t>
            </w:r>
            <w:r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lastRenderedPageBreak/>
              <w:t xml:space="preserve">rescate mientras se usa el sistema de </w:t>
            </w:r>
            <w:r w:rsidR="00B808BC"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>posicionamiento en el trabajo</w:t>
            </w:r>
            <w:r w:rsidR="003A54F9"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>y se hace el trabajo en altura. Documentar y realizar una práctica de rescate</w:t>
            </w:r>
            <w:r w:rsidR="003A54F9"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>anualmente.</w:t>
            </w:r>
            <w:r w:rsidR="003A54F9"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>C</w:t>
            </w:r>
            <w:r w:rsidR="001673EC">
              <w:rPr>
                <w:rFonts w:ascii="Source Sans Pro Light" w:hAnsi="Source Sans Pro Light"/>
                <w:sz w:val="22"/>
                <w:szCs w:val="22"/>
                <w:lang w:val="es-MX"/>
              </w:rPr>
              <w:t>on la colaboración de la granja, c</w:t>
            </w:r>
            <w:r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>ontar con</w:t>
            </w:r>
            <w:r w:rsidR="003A54F9"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una tarjeta de certificación de trepador de árboles, según las </w:t>
            </w:r>
            <w:r w:rsidR="00B92D41"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>d</w:t>
            </w:r>
            <w:r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>irectrices</w:t>
            </w:r>
            <w:r w:rsidR="003A54F9"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>para el cuidado de árboles de NS</w:t>
            </w:r>
            <w:r w:rsidR="00B92D41" w:rsidRPr="00071074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>.</w:t>
            </w:r>
          </w:p>
          <w:p w14:paraId="2850F45E" w14:textId="77777777" w:rsidR="005A7D4A" w:rsidRPr="00071074" w:rsidRDefault="005A7D4A" w:rsidP="007137A8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B808BC" w:rsidRPr="00071074" w14:paraId="704EACC3" w14:textId="77777777" w:rsidTr="007137A8">
        <w:tc>
          <w:tcPr>
            <w:tcW w:w="3114" w:type="dxa"/>
          </w:tcPr>
          <w:p w14:paraId="67468F54" w14:textId="77777777" w:rsidR="005A7D4A" w:rsidRPr="00DA3F56" w:rsidRDefault="00243BEA" w:rsidP="007137A8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DA3F56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lastRenderedPageBreak/>
              <w:t>EQUIPOS Y SUMINISTROS:</w:t>
            </w:r>
          </w:p>
        </w:tc>
        <w:tc>
          <w:tcPr>
            <w:tcW w:w="6520" w:type="dxa"/>
          </w:tcPr>
          <w:p w14:paraId="18F5695A" w14:textId="77777777" w:rsidR="005A7D4A" w:rsidRPr="00071074" w:rsidRDefault="005A7D4A" w:rsidP="005A7D4A">
            <w:pPr>
              <w:pStyle w:val="ListParagraph"/>
              <w:numPr>
                <w:ilvl w:val="0"/>
                <w:numId w:val="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>Botiquín de primeros auxilios con vendaje de presión</w:t>
            </w:r>
          </w:p>
          <w:p w14:paraId="19D76163" w14:textId="77777777" w:rsidR="005A7D4A" w:rsidRPr="00071074" w:rsidRDefault="005A7D4A" w:rsidP="005A7D4A">
            <w:pPr>
              <w:pStyle w:val="ListParagraph"/>
              <w:numPr>
                <w:ilvl w:val="0"/>
                <w:numId w:val="1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071074">
              <w:rPr>
                <w:rFonts w:ascii="Source Sans Pro Light" w:hAnsi="Source Sans Pro Light"/>
                <w:sz w:val="22"/>
                <w:szCs w:val="22"/>
              </w:rPr>
              <w:t>Extintor de incendios</w:t>
            </w:r>
          </w:p>
          <w:p w14:paraId="76BFD593" w14:textId="77777777" w:rsidR="005A7D4A" w:rsidRPr="00071074" w:rsidRDefault="005A7D4A" w:rsidP="005A7D4A">
            <w:pPr>
              <w:pStyle w:val="ListParagraph"/>
              <w:numPr>
                <w:ilvl w:val="0"/>
                <w:numId w:val="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>Teléfono móvil o radio de dos vías</w:t>
            </w:r>
          </w:p>
          <w:p w14:paraId="38715499" w14:textId="77777777" w:rsidR="005A7D4A" w:rsidRPr="00071074" w:rsidRDefault="005A7D4A" w:rsidP="005A7D4A">
            <w:pPr>
              <w:pStyle w:val="ListParagraph"/>
              <w:numPr>
                <w:ilvl w:val="0"/>
                <w:numId w:val="1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071074">
              <w:rPr>
                <w:rFonts w:ascii="Source Sans Pro Light" w:hAnsi="Source Sans Pro Light"/>
                <w:sz w:val="22"/>
                <w:szCs w:val="22"/>
              </w:rPr>
              <w:t>Sistema de rescate</w:t>
            </w:r>
          </w:p>
          <w:p w14:paraId="6EC75682" w14:textId="77777777" w:rsidR="005A7D4A" w:rsidRPr="00071074" w:rsidRDefault="005A7D4A" w:rsidP="007137A8">
            <w:pPr>
              <w:pStyle w:val="ListParagraph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B808BC" w:rsidRPr="009120F4" w14:paraId="0D64B61D" w14:textId="77777777" w:rsidTr="007137A8">
        <w:tc>
          <w:tcPr>
            <w:tcW w:w="9634" w:type="dxa"/>
            <w:gridSpan w:val="2"/>
          </w:tcPr>
          <w:p w14:paraId="1546B8A4" w14:textId="77777777" w:rsidR="005A7D4A" w:rsidRPr="00071074" w:rsidRDefault="005A7D4A" w:rsidP="00DA3F56">
            <w:pPr>
              <w:pStyle w:val="Default"/>
              <w:numPr>
                <w:ilvl w:val="0"/>
                <w:numId w:val="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8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Evalúe visualmente la estabilidad estructural del árbol.</w:t>
            </w:r>
          </w:p>
          <w:p w14:paraId="55263289" w14:textId="77777777" w:rsidR="005A7D4A" w:rsidRPr="00071074" w:rsidRDefault="005A7D4A" w:rsidP="00DA3F56">
            <w:pPr>
              <w:pStyle w:val="Default"/>
              <w:numPr>
                <w:ilvl w:val="0"/>
                <w:numId w:val="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8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Siga </w:t>
            </w:r>
            <w:r w:rsidRPr="00071074">
              <w:rPr>
                <w:rFonts w:ascii="Source Sans Pro Light" w:hAnsi="Source Sans Pro Light"/>
                <w:b/>
                <w:color w:val="auto"/>
                <w:sz w:val="22"/>
                <w:szCs w:val="22"/>
                <w:lang w:val="es-MX"/>
              </w:rPr>
              <w:t>HOPE:</w:t>
            </w:r>
            <w:r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Peligros-Obstáculos-Plan-Ejecución, en inglés: </w:t>
            </w:r>
            <w:r w:rsidRPr="00071074">
              <w:rPr>
                <w:rFonts w:ascii="Source Sans Pro Light" w:hAnsi="Source Sans Pro Light"/>
                <w:b/>
                <w:bCs/>
                <w:i/>
                <w:color w:val="auto"/>
                <w:sz w:val="22"/>
                <w:szCs w:val="22"/>
                <w:lang w:val="es-MX"/>
              </w:rPr>
              <w:t>HOPE:</w:t>
            </w:r>
            <w:r w:rsidRPr="00071074">
              <w:rPr>
                <w:rFonts w:ascii="Source Sans Pro Light" w:hAnsi="Source Sans Pro Light"/>
                <w:i/>
                <w:color w:val="auto"/>
                <w:sz w:val="22"/>
                <w:szCs w:val="22"/>
                <w:lang w:val="es-MX"/>
              </w:rPr>
              <w:t xml:space="preserve"> Hazards-Obstacles-Plan-Execution</w:t>
            </w:r>
            <w:r w:rsidR="00DB3885" w:rsidRPr="00071074">
              <w:rPr>
                <w:rFonts w:ascii="Source Sans Pro Light" w:hAnsi="Source Sans Pro Light"/>
                <w:i/>
                <w:color w:val="auto"/>
                <w:sz w:val="22"/>
                <w:szCs w:val="22"/>
                <w:lang w:val="es-MX"/>
              </w:rPr>
              <w:t>.</w:t>
            </w:r>
          </w:p>
          <w:p w14:paraId="356D8C22" w14:textId="77777777" w:rsidR="005A7D4A" w:rsidRPr="00071074" w:rsidRDefault="005A7D4A" w:rsidP="00DA3F56">
            <w:pPr>
              <w:pStyle w:val="Default"/>
              <w:numPr>
                <w:ilvl w:val="0"/>
                <w:numId w:val="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8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Seleccione e inspeccione la ruta de ascenso más segura.</w:t>
            </w:r>
          </w:p>
          <w:p w14:paraId="46A5D070" w14:textId="77777777" w:rsidR="005A7D4A" w:rsidRPr="00071074" w:rsidRDefault="005A7D4A" w:rsidP="00DA3F56">
            <w:pPr>
              <w:pStyle w:val="Default"/>
              <w:numPr>
                <w:ilvl w:val="0"/>
                <w:numId w:val="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8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Si las condiciones meteorológicas son peligrosas o pueden llegar a serlo, detenga el trabajo.</w:t>
            </w:r>
          </w:p>
          <w:p w14:paraId="623A3B97" w14:textId="77777777" w:rsidR="005A7D4A" w:rsidRPr="00071074" w:rsidRDefault="005A7D4A" w:rsidP="00DA3F56">
            <w:pPr>
              <w:pStyle w:val="Default"/>
              <w:numPr>
                <w:ilvl w:val="0"/>
                <w:numId w:val="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8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Seleccione la horquilla adecuada del árbol para atarse y trabajar desde ella.</w:t>
            </w:r>
          </w:p>
          <w:p w14:paraId="6F0D0710" w14:textId="77777777" w:rsidR="005A7D4A" w:rsidRPr="00071074" w:rsidRDefault="005A7D4A" w:rsidP="00DA3F56">
            <w:pPr>
              <w:pStyle w:val="Default"/>
              <w:numPr>
                <w:ilvl w:val="0"/>
                <w:numId w:val="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8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Compruebe la distancia a los cables eléctricos. Siga los límites de aproximación.</w:t>
            </w:r>
          </w:p>
          <w:p w14:paraId="61D4F0A3" w14:textId="77777777" w:rsidR="005A7D4A" w:rsidRPr="00071074" w:rsidRDefault="005A7D4A" w:rsidP="00DA3F56">
            <w:pPr>
              <w:pStyle w:val="Default"/>
              <w:numPr>
                <w:ilvl w:val="0"/>
                <w:numId w:val="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8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Compruebe que no haya riesgos en el árbol que puedan desprenderse y</w:t>
            </w:r>
            <w:r w:rsidR="00DB3885"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que supongan</w:t>
            </w:r>
            <w:r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un peligro para el trabajador, como ramas rotas, nidos de insectos o plagas.</w:t>
            </w:r>
          </w:p>
          <w:p w14:paraId="412098EC" w14:textId="77777777" w:rsidR="005A7D4A" w:rsidRPr="00071074" w:rsidRDefault="005A7D4A" w:rsidP="00DA3F56">
            <w:pPr>
              <w:pStyle w:val="Default"/>
              <w:numPr>
                <w:ilvl w:val="0"/>
                <w:numId w:val="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8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Asegúrese de recibir entrenamiento formal sobre el sistema de </w:t>
            </w:r>
            <w:r w:rsidR="00B808BC"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posicionamiento en el trabajo</w:t>
            </w:r>
            <w:r w:rsidR="003A54F9"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o el </w:t>
            </w:r>
            <w:r w:rsidR="0042681B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de </w:t>
            </w:r>
            <w:r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acceso por cuerda.</w:t>
            </w:r>
          </w:p>
          <w:p w14:paraId="1A976B4E" w14:textId="77777777" w:rsidR="005A7D4A" w:rsidRPr="00071074" w:rsidRDefault="005A7D4A" w:rsidP="00DA3F56">
            <w:pPr>
              <w:pStyle w:val="Default"/>
              <w:numPr>
                <w:ilvl w:val="0"/>
                <w:numId w:val="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8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Asegúrese de que comprende los procedimientos de rescate de los trabajadores que puedan ser incapaces de rescatarse a sí mismos de una zona de trabajo elevada.</w:t>
            </w:r>
          </w:p>
          <w:p w14:paraId="3DFC5372" w14:textId="77777777" w:rsidR="005A7D4A" w:rsidRPr="00071074" w:rsidRDefault="005A7D4A" w:rsidP="00DA3F56">
            <w:pPr>
              <w:pStyle w:val="Default"/>
              <w:numPr>
                <w:ilvl w:val="0"/>
                <w:numId w:val="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8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No permita que los trabajadores o el público estén abajo de la zona de </w:t>
            </w:r>
            <w:r w:rsidR="00B808BC"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posicionamiento en el trabajo</w:t>
            </w:r>
            <w:r w:rsidR="003A54F9"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.</w:t>
            </w:r>
          </w:p>
          <w:p w14:paraId="141A1A87" w14:textId="77777777" w:rsidR="005A7D4A" w:rsidRPr="00071074" w:rsidRDefault="005A7D4A" w:rsidP="00DA3F56">
            <w:pPr>
              <w:pStyle w:val="Default"/>
              <w:numPr>
                <w:ilvl w:val="0"/>
                <w:numId w:val="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8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Conozca a fondo el sistema de </w:t>
            </w:r>
            <w:r w:rsidR="00B808BC"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posicionamiento en el trabajo</w:t>
            </w:r>
            <w:r w:rsidR="003A54F9"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.</w:t>
            </w:r>
          </w:p>
          <w:p w14:paraId="487865EA" w14:textId="77777777" w:rsidR="005A7D4A" w:rsidRPr="00071074" w:rsidRDefault="005A7D4A" w:rsidP="00DA3F56">
            <w:pPr>
              <w:pStyle w:val="Default"/>
              <w:numPr>
                <w:ilvl w:val="0"/>
                <w:numId w:val="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8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Asegúrese de conocer las capacidades del sistema de </w:t>
            </w:r>
            <w:r w:rsidR="00B808BC"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posicionamiento en el trabajo</w:t>
            </w:r>
            <w:r w:rsidR="003A54F9"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.</w:t>
            </w:r>
          </w:p>
          <w:p w14:paraId="4DEA96AD" w14:textId="77777777" w:rsidR="005A7D4A" w:rsidRPr="00071074" w:rsidRDefault="005A7D4A" w:rsidP="00DA3F56">
            <w:pPr>
              <w:pStyle w:val="Default"/>
              <w:numPr>
                <w:ilvl w:val="0"/>
                <w:numId w:val="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8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Asegúrese de que las eslingas y/o </w:t>
            </w:r>
            <w:r w:rsidR="00DB3885"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de </w:t>
            </w:r>
            <w:r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que las cuerdas no corran peligro de dañarse mientras se </w:t>
            </w:r>
            <w:r w:rsidR="00DB3885"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trabaje</w:t>
            </w:r>
            <w:r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usando</w:t>
            </w:r>
            <w:r w:rsidR="00DB3885"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el sistema de </w:t>
            </w:r>
            <w:r w:rsidR="00B808BC"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posicionamiento en el trabajo</w:t>
            </w:r>
            <w:r w:rsidR="003A54F9"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.</w:t>
            </w:r>
            <w:r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</w:p>
          <w:p w14:paraId="3BA34E6E" w14:textId="77777777" w:rsidR="005A7D4A" w:rsidRPr="00071074" w:rsidRDefault="005A7D4A" w:rsidP="00DA3F56">
            <w:pPr>
              <w:pStyle w:val="Default"/>
              <w:numPr>
                <w:ilvl w:val="0"/>
                <w:numId w:val="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8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Inspeccione visualmente las cuerdas, asientos, eslingas, mosquetones,</w:t>
            </w:r>
            <w:r w:rsidR="003A54F9"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="00DB3885"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e</w:t>
            </w:r>
            <w:r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quipo para ascender, ganchos de escalada y los accesorios relacionados. </w:t>
            </w:r>
          </w:p>
          <w:p w14:paraId="030494CD" w14:textId="77777777" w:rsidR="005A7D4A" w:rsidRPr="00071074" w:rsidRDefault="005A7D4A" w:rsidP="00DA3F56">
            <w:pPr>
              <w:pStyle w:val="Default"/>
              <w:numPr>
                <w:ilvl w:val="0"/>
                <w:numId w:val="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8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Mantenga en un estado seguro y funcional todo el equipo y los dispositivos, de acuerdo con las especificaciones del fabricante y </w:t>
            </w:r>
            <w:r w:rsidR="00DB3885"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de </w:t>
            </w:r>
            <w:r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las normas aplicables.</w:t>
            </w:r>
          </w:p>
          <w:p w14:paraId="61CD30D9" w14:textId="77777777" w:rsidR="005A7D4A" w:rsidRPr="00071074" w:rsidRDefault="005A7D4A" w:rsidP="00DA3F56">
            <w:pPr>
              <w:pStyle w:val="Default"/>
              <w:numPr>
                <w:ilvl w:val="0"/>
                <w:numId w:val="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8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Los empleadores deben instruir a los trabajadores y enseñarles a utilizar y a cuidar correctamente todo el equipo, así como</w:t>
            </w:r>
            <w:r w:rsidR="003A54F9"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seguir las prácticas de trabajo seguro establecidas.</w:t>
            </w:r>
          </w:p>
          <w:p w14:paraId="4CEFA75B" w14:textId="7646D45F" w:rsidR="00243BEA" w:rsidRPr="00BF29B1" w:rsidRDefault="005A7D4A" w:rsidP="00BF29B1">
            <w:pPr>
              <w:pStyle w:val="Default"/>
              <w:numPr>
                <w:ilvl w:val="0"/>
                <w:numId w:val="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8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Como mínimo se debe trabajar en parejas, nunca solo.</w:t>
            </w:r>
          </w:p>
          <w:p w14:paraId="20F43E14" w14:textId="77777777" w:rsidR="005A7D4A" w:rsidRPr="00071074" w:rsidRDefault="005A7D4A" w:rsidP="00DA3F56">
            <w:pPr>
              <w:pStyle w:val="Default"/>
              <w:numPr>
                <w:ilvl w:val="0"/>
                <w:numId w:val="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8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Un trabajador debe permanecer siempre en el suelo para ayudar a un escalador.</w:t>
            </w:r>
          </w:p>
          <w:p w14:paraId="54FE4DF2" w14:textId="77777777" w:rsidR="005A7D4A" w:rsidRPr="00071074" w:rsidRDefault="005A7D4A" w:rsidP="00DA3F56">
            <w:pPr>
              <w:pStyle w:val="Default"/>
              <w:numPr>
                <w:ilvl w:val="0"/>
                <w:numId w:val="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8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Los trabajos en árboles que no se hagan en el suelo, deben ser realizados por un aprendiz de arborista o por un arborista certificado por</w:t>
            </w:r>
            <w:r w:rsidR="003A54F9"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ISA.</w:t>
            </w:r>
          </w:p>
          <w:p w14:paraId="3B011E19" w14:textId="77777777" w:rsidR="005A7D4A" w:rsidRPr="00071074" w:rsidRDefault="005A7D4A" w:rsidP="00DA3F56">
            <w:pPr>
              <w:pStyle w:val="Default"/>
              <w:numPr>
                <w:ilvl w:val="0"/>
                <w:numId w:val="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8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lastRenderedPageBreak/>
              <w:t>Llene el libro de registro de acuerdo con las</w:t>
            </w:r>
            <w:r w:rsidR="003A54F9"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="00DB3885"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d</w:t>
            </w:r>
            <w:r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irectrices para el cuidado de árboles de NS</w:t>
            </w:r>
            <w:r w:rsidR="00DB3885"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.</w:t>
            </w:r>
          </w:p>
          <w:p w14:paraId="34EC6F1D" w14:textId="77777777" w:rsidR="005A7D4A" w:rsidRPr="00071074" w:rsidRDefault="005A7D4A" w:rsidP="00DA3F56">
            <w:pPr>
              <w:pStyle w:val="Default"/>
              <w:numPr>
                <w:ilvl w:val="0"/>
                <w:numId w:val="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8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El trabajador debe permanecer atado al árbol en todo momento mientras</w:t>
            </w:r>
            <w:r w:rsidR="00DB3885"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trabaje y hasta que </w:t>
            </w:r>
            <w:r w:rsidR="00DB3885"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se </w:t>
            </w:r>
            <w:r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haya bajado al suelo.</w:t>
            </w:r>
          </w:p>
          <w:p w14:paraId="6D6F70B1" w14:textId="77777777" w:rsidR="005A7D4A" w:rsidRPr="00071074" w:rsidRDefault="003C2846" w:rsidP="00DA3F56">
            <w:pPr>
              <w:pStyle w:val="Default"/>
              <w:numPr>
                <w:ilvl w:val="0"/>
                <w:numId w:val="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8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P</w:t>
            </w:r>
            <w:r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ara asegurar las distancias mínimas de caída</w:t>
            </w:r>
            <w:r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, e</w:t>
            </w:r>
            <w:r w:rsidR="005A7D4A"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limine la holgura </w:t>
            </w:r>
            <w:r w:rsidR="00DB3885"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en </w:t>
            </w:r>
            <w:r w:rsidR="005A7D4A"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el sistema de</w:t>
            </w:r>
            <w:r w:rsidR="00DB3885"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l</w:t>
            </w:r>
            <w:r w:rsidR="005A7D4A"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="00B808BC"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posicionamiento en el trabajo</w:t>
            </w:r>
            <w:r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.</w:t>
            </w:r>
          </w:p>
          <w:p w14:paraId="6743293D" w14:textId="77777777" w:rsidR="005A7D4A" w:rsidRPr="00071074" w:rsidRDefault="005A7D4A" w:rsidP="00DA3F56">
            <w:pPr>
              <w:pStyle w:val="Default"/>
              <w:numPr>
                <w:ilvl w:val="0"/>
                <w:numId w:val="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8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Utilice herramientas como podadoras, podadoras de altura o telescópicas y sierras que hayan sido probadas y clasificadas como no conductoras (aislante/dieléctricas).</w:t>
            </w:r>
          </w:p>
          <w:p w14:paraId="1691FB94" w14:textId="77777777" w:rsidR="005A7D4A" w:rsidRPr="00071074" w:rsidRDefault="005A7D4A" w:rsidP="00DA3F56">
            <w:pPr>
              <w:pStyle w:val="Default"/>
              <w:numPr>
                <w:ilvl w:val="0"/>
                <w:numId w:val="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8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Utilice herramientas manuales y motosierra aprobadas por</w:t>
            </w:r>
            <w:r w:rsidR="003A54F9"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CSA (consulte las prácticas recomendadas para las motosierra)</w:t>
            </w:r>
          </w:p>
          <w:p w14:paraId="796D1E40" w14:textId="77777777" w:rsidR="005A7D4A" w:rsidRPr="00071074" w:rsidRDefault="005A7D4A" w:rsidP="00DA3F56">
            <w:pPr>
              <w:pStyle w:val="Default"/>
              <w:numPr>
                <w:ilvl w:val="0"/>
                <w:numId w:val="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8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No cuelgue las herramientas de los cables eléctricos.</w:t>
            </w:r>
          </w:p>
          <w:p w14:paraId="6A2E7402" w14:textId="77777777" w:rsidR="005A7D4A" w:rsidRPr="00071074" w:rsidRDefault="005A7D4A" w:rsidP="00DA3F56">
            <w:pPr>
              <w:pStyle w:val="Default"/>
              <w:numPr>
                <w:ilvl w:val="0"/>
                <w:numId w:val="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8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Mientras trabaj</w:t>
            </w:r>
            <w:r w:rsidR="003C2846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e</w:t>
            </w:r>
            <w:r w:rsidRPr="00071074" w:rsidDel="00134C99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no toque con las manos los cables eléctricos o las herramientas.</w:t>
            </w:r>
          </w:p>
          <w:p w14:paraId="13256D2F" w14:textId="77777777" w:rsidR="005A7D4A" w:rsidRPr="00071074" w:rsidRDefault="005A7D4A" w:rsidP="00DA3F56">
            <w:pPr>
              <w:pStyle w:val="Default"/>
              <w:numPr>
                <w:ilvl w:val="0"/>
                <w:numId w:val="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8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Los trabajadores deben </w:t>
            </w:r>
            <w:r w:rsidR="00B808BC"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revisar</w:t>
            </w:r>
            <w:r w:rsidR="00DB3885"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la zona</w:t>
            </w:r>
            <w:r w:rsidR="003A54F9"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abajo y avisar con</w:t>
            </w:r>
            <w:r w:rsidR="003A54F9"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un grito cuando las ramas u otras partes del árbol</w:t>
            </w:r>
            <w:r w:rsidR="003A54F9"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se </w:t>
            </w:r>
            <w:r w:rsidR="00243BEA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vayan a </w:t>
            </w:r>
            <w:r w:rsidR="003C2846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caer </w:t>
            </w:r>
            <w:r w:rsidRPr="00071074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o se bajen al suelo.</w:t>
            </w:r>
          </w:p>
          <w:p w14:paraId="1DDA729A" w14:textId="77777777" w:rsidR="005A7D4A" w:rsidRPr="00071074" w:rsidRDefault="005A7D4A" w:rsidP="00DA3F56">
            <w:pPr>
              <w:numPr>
                <w:ilvl w:val="0"/>
                <w:numId w:val="6"/>
              </w:numPr>
              <w:spacing w:before="60" w:after="80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>No deje ramas rotas o cortadas en el árbol. Retírelas antes de salir del árbol.</w:t>
            </w:r>
          </w:p>
          <w:p w14:paraId="606B3F35" w14:textId="77777777" w:rsidR="00DB3885" w:rsidRPr="00071074" w:rsidRDefault="00DB3885" w:rsidP="00666CC0">
            <w:pPr>
              <w:spacing w:before="60" w:after="60" w:line="276" w:lineRule="auto"/>
              <w:ind w:left="714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B808BC" w:rsidRPr="00071074" w14:paraId="65CC1CC6" w14:textId="77777777" w:rsidTr="007137A8">
        <w:tc>
          <w:tcPr>
            <w:tcW w:w="3114" w:type="dxa"/>
          </w:tcPr>
          <w:p w14:paraId="6BAB328D" w14:textId="77777777" w:rsidR="005A7D4A" w:rsidRPr="00DA3F56" w:rsidRDefault="005A7D4A" w:rsidP="007137A8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DA3F56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lastRenderedPageBreak/>
              <w:t>PROCEDIMIENTOS DE EMERGENCIA:</w:t>
            </w:r>
          </w:p>
          <w:p w14:paraId="21BF3805" w14:textId="77777777" w:rsidR="005A7D4A" w:rsidRPr="00071074" w:rsidRDefault="005A7D4A" w:rsidP="007137A8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6520" w:type="dxa"/>
          </w:tcPr>
          <w:p w14:paraId="3FD4E7C4" w14:textId="77777777" w:rsidR="005A7D4A" w:rsidRPr="00071074" w:rsidRDefault="005A7D4A" w:rsidP="007137A8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071074">
              <w:rPr>
                <w:rFonts w:ascii="Source Sans Pro Light" w:hAnsi="Source Sans Pro Light"/>
                <w:sz w:val="22"/>
                <w:szCs w:val="22"/>
                <w:lang w:val="es-MX"/>
              </w:rPr>
              <w:t>En caso de emergencia, llame al 911 y al dueño de la granja inmediatamente. Quítese del camino del peligro y asegúrese de que nadie más esté en riesgo. Tenga un plan de rescate aéreo.</w:t>
            </w:r>
          </w:p>
        </w:tc>
      </w:tr>
    </w:tbl>
    <w:p w14:paraId="6278B836" w14:textId="77777777" w:rsidR="005A7D4A" w:rsidRPr="005A7D4A" w:rsidRDefault="005A7D4A">
      <w:pPr>
        <w:rPr>
          <w:lang w:val="es-MX"/>
        </w:rPr>
      </w:pPr>
    </w:p>
    <w:sectPr w:rsidR="005A7D4A" w:rsidRPr="005A7D4A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8AA83" w14:textId="77777777" w:rsidR="00F65D69" w:rsidRDefault="00F65D69" w:rsidP="005A7D4A">
      <w:pPr>
        <w:spacing w:line="240" w:lineRule="auto"/>
      </w:pPr>
      <w:r>
        <w:separator/>
      </w:r>
    </w:p>
  </w:endnote>
  <w:endnote w:type="continuationSeparator" w:id="0">
    <w:p w14:paraId="1D0A47F7" w14:textId="77777777" w:rsidR="00F65D69" w:rsidRDefault="00F65D69" w:rsidP="005A7D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CFB2" w14:textId="77777777" w:rsidR="005A7D4A" w:rsidRPr="00C52C6C" w:rsidRDefault="005A7D4A" w:rsidP="005A7D4A">
    <w:pPr>
      <w:spacing w:line="240" w:lineRule="auto"/>
      <w:rPr>
        <w:rFonts w:cs="Calibri"/>
        <w:sz w:val="6"/>
        <w:szCs w:val="6"/>
        <w:lang w:val="es-MX" w:eastAsia="en-CA"/>
      </w:rPr>
    </w:pPr>
  </w:p>
  <w:p w14:paraId="40F2D514" w14:textId="77777777" w:rsidR="005A7D4A" w:rsidRPr="00EB7FA5" w:rsidRDefault="005A7D4A" w:rsidP="005A7D4A">
    <w:pPr>
      <w:spacing w:line="240" w:lineRule="auto"/>
      <w:rPr>
        <w:rFonts w:ascii="Source Sans Pro Light" w:hAnsi="Source Sans Pro Light"/>
        <w:bCs/>
        <w:sz w:val="18"/>
        <w:szCs w:val="18"/>
        <w:lang w:val="es-MX"/>
      </w:rPr>
    </w:pPr>
    <w:r w:rsidRPr="00EB7FA5">
      <w:rPr>
        <w:rFonts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3EE52BF2" w14:textId="77777777" w:rsidR="005A7D4A" w:rsidRPr="005A7D4A" w:rsidRDefault="005A7D4A" w:rsidP="005A7D4A">
    <w:pPr>
      <w:spacing w:line="240" w:lineRule="auto"/>
      <w:rPr>
        <w:rFonts w:ascii="Source Sans Pro Light" w:hAnsi="Source Sans Pro Light"/>
        <w:b/>
        <w:bCs/>
        <w:sz w:val="18"/>
        <w:szCs w:val="18"/>
        <w:lang w:val="es-MX"/>
      </w:rPr>
    </w:pPr>
    <w:r w:rsidRPr="00EB7FA5">
      <w:rPr>
        <w:rFonts w:cs="Calibri"/>
        <w:sz w:val="18"/>
        <w:szCs w:val="18"/>
        <w:lang w:val="es-MX" w:eastAsia="en-CA"/>
      </w:rPr>
      <w:t>** En este documento se usó el masculino gramatical, que</w:t>
    </w:r>
    <w:r>
      <w:rPr>
        <w:rFonts w:cs="Calibri"/>
        <w:sz w:val="18"/>
        <w:szCs w:val="18"/>
        <w:lang w:val="es-MX" w:eastAsia="en-CA"/>
      </w:rPr>
      <w:t xml:space="preserve"> </w:t>
    </w:r>
    <w:r w:rsidRPr="00EB7FA5">
      <w:rPr>
        <w:rFonts w:cs="Calibri"/>
        <w:sz w:val="18"/>
        <w:szCs w:val="18"/>
        <w:lang w:val="es-MX"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C3766" w14:textId="77777777" w:rsidR="00F65D69" w:rsidRDefault="00F65D69" w:rsidP="005A7D4A">
      <w:pPr>
        <w:spacing w:line="240" w:lineRule="auto"/>
      </w:pPr>
      <w:r>
        <w:separator/>
      </w:r>
    </w:p>
  </w:footnote>
  <w:footnote w:type="continuationSeparator" w:id="0">
    <w:p w14:paraId="1CBCE0BE" w14:textId="77777777" w:rsidR="00F65D69" w:rsidRDefault="00F65D69" w:rsidP="005A7D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AA51B" w14:textId="77777777" w:rsidR="005A7D4A" w:rsidRPr="00243BEA" w:rsidRDefault="005A7D4A" w:rsidP="005A7D4A">
    <w:pPr>
      <w:pStyle w:val="Header"/>
      <w:jc w:val="center"/>
      <w:rPr>
        <w:rFonts w:ascii="Source Sans Pro Light" w:hAnsi="Source Sans Pro Light"/>
        <w:b/>
        <w:bCs/>
        <w:smallCaps/>
        <w:sz w:val="12"/>
        <w:szCs w:val="12"/>
        <w:lang w:val="es-MX"/>
      </w:rPr>
    </w:pPr>
  </w:p>
  <w:p w14:paraId="464CF392" w14:textId="77777777" w:rsidR="005A7D4A" w:rsidRDefault="005A7D4A" w:rsidP="005A7D4A">
    <w:pPr>
      <w:pStyle w:val="Header"/>
      <w:jc w:val="center"/>
      <w:rPr>
        <w:rFonts w:ascii="Source Sans Pro Light" w:hAnsi="Source Sans Pro Light"/>
        <w:b/>
        <w:bCs/>
        <w:smallCaps/>
        <w:lang w:val="es-MX"/>
      </w:rPr>
    </w:pPr>
    <w:r w:rsidRPr="00095EFA">
      <w:rPr>
        <w:rFonts w:ascii="Source Sans Pro Light" w:hAnsi="Source Sans Pro Light"/>
        <w:b/>
        <w:bCs/>
        <w:smallCaps/>
        <w:lang w:val="es-MX"/>
      </w:rPr>
      <w:t xml:space="preserve">SISTEMA DE POSICIONAMIENTO </w:t>
    </w:r>
    <w:r w:rsidR="000F06DE">
      <w:rPr>
        <w:rFonts w:ascii="Source Sans Pro Light" w:hAnsi="Source Sans Pro Light"/>
        <w:b/>
        <w:bCs/>
        <w:smallCaps/>
        <w:lang w:val="es-MX"/>
      </w:rPr>
      <w:t>EN EL</w:t>
    </w:r>
    <w:r w:rsidRPr="00095EFA">
      <w:rPr>
        <w:rFonts w:ascii="Source Sans Pro Light" w:hAnsi="Source Sans Pro Light"/>
        <w:b/>
        <w:bCs/>
        <w:smallCaps/>
        <w:lang w:val="es-MX"/>
      </w:rPr>
      <w:t xml:space="preserve"> TRABAJO </w:t>
    </w:r>
    <w:r>
      <w:rPr>
        <w:rFonts w:ascii="Source Sans Pro Light" w:hAnsi="Source Sans Pro Light"/>
        <w:b/>
        <w:bCs/>
        <w:smallCaps/>
        <w:lang w:val="es-MX"/>
      </w:rPr>
      <w:t xml:space="preserve">- </w:t>
    </w:r>
    <w:r w:rsidRPr="00095EFA">
      <w:rPr>
        <w:rFonts w:ascii="Source Sans Pro Light" w:hAnsi="Source Sans Pro Light"/>
        <w:b/>
        <w:bCs/>
        <w:smallCaps/>
        <w:lang w:val="es-MX"/>
      </w:rPr>
      <w:t>PRÁCTICA DE TRABAJO SEGURO</w:t>
    </w:r>
    <w:r>
      <w:rPr>
        <w:rFonts w:ascii="Source Sans Pro Light" w:hAnsi="Source Sans Pro Light"/>
        <w:b/>
        <w:bCs/>
        <w:smallCaps/>
        <w:lang w:val="es-MX"/>
      </w:rPr>
      <w:t xml:space="preserve"> </w:t>
    </w:r>
  </w:p>
  <w:p w14:paraId="57887500" w14:textId="04690C8C" w:rsidR="0042681B" w:rsidRPr="00684C14" w:rsidRDefault="005A7D4A" w:rsidP="00684C14">
    <w:pPr>
      <w:pStyle w:val="Header"/>
      <w:jc w:val="center"/>
      <w:rPr>
        <w:rFonts w:ascii="Source Sans Pro Light" w:hAnsi="Source Sans Pro Light"/>
        <w:b/>
        <w:bCs/>
        <w:smallCaps/>
        <w:lang w:val="es-MX"/>
      </w:rPr>
    </w:pPr>
    <w:r>
      <w:rPr>
        <w:rFonts w:ascii="Source Sans Pro Light" w:hAnsi="Source Sans Pro Light"/>
        <w:b/>
        <w:bCs/>
        <w:smallCaps/>
        <w:lang w:val="es-MX"/>
      </w:rPr>
      <w:t>DE</w:t>
    </w:r>
    <w:r w:rsidR="003A54F9">
      <w:rPr>
        <w:rFonts w:ascii="Source Sans Pro Light" w:hAnsi="Source Sans Pro Light"/>
        <w:b/>
        <w:bCs/>
        <w:smallCaps/>
        <w:lang w:val="es-MX"/>
      </w:rPr>
      <w:t xml:space="preserve"> </w:t>
    </w:r>
    <w:r w:rsidR="00DA3F56">
      <w:rPr>
        <w:rFonts w:ascii="Source Sans Pro Light" w:hAnsi="Source Sans Pro Light"/>
        <w:b/>
        <w:bCs/>
        <w:smallCaps/>
        <w:lang w:val="es-MX"/>
      </w:rPr>
      <w:fldChar w:fldCharType="begin"/>
    </w:r>
    <w:r w:rsidR="00DA3F56">
      <w:rPr>
        <w:rFonts w:ascii="Source Sans Pro Light" w:hAnsi="Source Sans Pro Light"/>
        <w:b/>
        <w:bCs/>
        <w:smallCaps/>
        <w:lang w:val="es-MX"/>
      </w:rPr>
      <w:instrText xml:space="preserve"> DOCPROPERTY  "Farm Name"  \* MERGEFORMAT </w:instrText>
    </w:r>
    <w:r w:rsidR="00DA3F56">
      <w:rPr>
        <w:rFonts w:ascii="Source Sans Pro Light" w:hAnsi="Source Sans Pro Light"/>
        <w:b/>
        <w:bCs/>
        <w:smallCaps/>
        <w:lang w:val="es-MX"/>
      </w:rPr>
      <w:fldChar w:fldCharType="separate"/>
    </w:r>
    <w:r w:rsidR="00DA3F56">
      <w:rPr>
        <w:rFonts w:ascii="Source Sans Pro Light" w:hAnsi="Source Sans Pro Light"/>
        <w:b/>
        <w:bCs/>
        <w:smallCaps/>
        <w:lang w:val="es-MX"/>
      </w:rPr>
      <w:t>&lt;&lt; NOMBRE DE LA GRANJA &gt;&gt;</w:t>
    </w:r>
    <w:r w:rsidR="00DA3F56">
      <w:rPr>
        <w:rFonts w:ascii="Source Sans Pro Light" w:hAnsi="Source Sans Pro Light"/>
        <w:b/>
        <w:bCs/>
        <w:smallCaps/>
        <w:lang w:val="es-MX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FCE"/>
    <w:multiLevelType w:val="hybridMultilevel"/>
    <w:tmpl w:val="3FDC4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8251A"/>
    <w:multiLevelType w:val="hybridMultilevel"/>
    <w:tmpl w:val="115424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14:stylisticSets>
          <w14:styleSet w14:id="4"/>
        </w14:stylisticSets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34589"/>
    <w:multiLevelType w:val="hybridMultilevel"/>
    <w:tmpl w:val="26C0E4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51DEC"/>
    <w:multiLevelType w:val="hybridMultilevel"/>
    <w:tmpl w:val="C584D8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E443C"/>
    <w:multiLevelType w:val="hybridMultilevel"/>
    <w:tmpl w:val="E33067FE"/>
    <w:lvl w:ilvl="0" w:tplc="F54CF9E0">
      <w:start w:val="1"/>
      <w:numFmt w:val="decimal"/>
      <w:lvlText w:val="%1)"/>
      <w:lvlJc w:val="left"/>
      <w:pPr>
        <w:ind w:left="720" w:hanging="360"/>
      </w:pPr>
      <w:rPr>
        <w:rFonts w:hint="default"/>
        <w14:stylisticSets>
          <w14:styleSet w14:id="4"/>
        </w14:stylisticSets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A4A99"/>
    <w:multiLevelType w:val="hybridMultilevel"/>
    <w:tmpl w:val="2618B0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6AC"/>
    <w:rsid w:val="00071074"/>
    <w:rsid w:val="000F06DE"/>
    <w:rsid w:val="001673EC"/>
    <w:rsid w:val="001A56AC"/>
    <w:rsid w:val="002067D3"/>
    <w:rsid w:val="00243BEA"/>
    <w:rsid w:val="002945DD"/>
    <w:rsid w:val="002B4FED"/>
    <w:rsid w:val="002D1B90"/>
    <w:rsid w:val="002E6F0B"/>
    <w:rsid w:val="003A54F9"/>
    <w:rsid w:val="003C2846"/>
    <w:rsid w:val="0042681B"/>
    <w:rsid w:val="004D71C8"/>
    <w:rsid w:val="005A7D4A"/>
    <w:rsid w:val="006564B4"/>
    <w:rsid w:val="00666CC0"/>
    <w:rsid w:val="00684C14"/>
    <w:rsid w:val="008D621C"/>
    <w:rsid w:val="009120F4"/>
    <w:rsid w:val="009D4F0C"/>
    <w:rsid w:val="00B808BC"/>
    <w:rsid w:val="00B92D41"/>
    <w:rsid w:val="00BC1712"/>
    <w:rsid w:val="00BF29B1"/>
    <w:rsid w:val="00C53EE9"/>
    <w:rsid w:val="00DA3F56"/>
    <w:rsid w:val="00DA7F1D"/>
    <w:rsid w:val="00DB3885"/>
    <w:rsid w:val="00E50911"/>
    <w:rsid w:val="00F6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946FB"/>
  <w15:docId w15:val="{2DC4C0EF-72D3-4FE8-B6D3-C87B64DC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D4A"/>
    <w:pPr>
      <w:spacing w:after="0" w:line="280" w:lineRule="exac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D4A"/>
    <w:pPr>
      <w:ind w:left="720"/>
      <w:contextualSpacing/>
    </w:pPr>
  </w:style>
  <w:style w:type="table" w:styleId="TableGrid">
    <w:name w:val="Table Grid"/>
    <w:basedOn w:val="TableNormal"/>
    <w:rsid w:val="005A7D4A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7D4A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A7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D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D4A"/>
    <w:rPr>
      <w:rFonts w:ascii="Calibri" w:eastAsia="Times New Roman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D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D4A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7D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D4A"/>
    <w:rPr>
      <w:rFonts w:ascii="Calibri" w:eastAsia="Times New Roman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7D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D4A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HeaderFooterA">
    <w:name w:val="Header &amp; Footer A"/>
    <w:rsid w:val="005A7D4A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0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Caropresi</dc:creator>
  <cp:lastModifiedBy>Lori Brookhouse</cp:lastModifiedBy>
  <cp:revision>5</cp:revision>
  <dcterms:created xsi:type="dcterms:W3CDTF">2021-06-11T17:36:00Z</dcterms:created>
  <dcterms:modified xsi:type="dcterms:W3CDTF">2021-06-15T13:19:00Z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