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02303" w:rsidRPr="006D207A" w14:paraId="106E388F" w14:textId="77777777" w:rsidTr="00333ED3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256D13" w14:textId="4EC7A371" w:rsidR="00E02303" w:rsidRPr="007F177E" w:rsidRDefault="00E02303" w:rsidP="00E02303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851D76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7F177E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5CD656D4" w14:textId="77777777" w:rsidR="00E02303" w:rsidRPr="007F177E" w:rsidRDefault="00E02303" w:rsidP="00E02303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25CDF68F" w:rsidR="00E02303" w:rsidRPr="007F177E" w:rsidRDefault="00E02303" w:rsidP="00E02303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51D76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851D76">
              <w:rPr>
                <w:rFonts w:ascii="Source Sans Pro Light" w:hAnsi="Source Sans Pro Light"/>
                <w:sz w:val="22"/>
                <w:szCs w:val="22"/>
              </w:rPr>
              <w:t xml:space="preserve"> por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7882DF" w14:textId="77777777" w:rsidR="00E02303" w:rsidRPr="00851D76" w:rsidRDefault="00E02303" w:rsidP="00E0230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4F418452" w14:textId="77777777" w:rsidR="00E02303" w:rsidRPr="00851D76" w:rsidRDefault="00E02303" w:rsidP="00E0230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43FFE4A9" w14:textId="77777777" w:rsidR="00E02303" w:rsidRDefault="00E02303" w:rsidP="00E0230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43A24A0E" w:rsidR="00E02303" w:rsidRPr="00E02303" w:rsidRDefault="00E02303" w:rsidP="00E0230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E02303" w:rsidRDefault="007867E0" w:rsidP="00F33680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1845"/>
        <w:gridCol w:w="4675"/>
      </w:tblGrid>
      <w:tr w:rsidR="005D5BB7" w:rsidRPr="006D207A" w14:paraId="3F6DED8C" w14:textId="4EFB3FD1" w:rsidTr="00A836B5">
        <w:tc>
          <w:tcPr>
            <w:tcW w:w="2830" w:type="dxa"/>
          </w:tcPr>
          <w:bookmarkEnd w:id="0"/>
          <w:p w14:paraId="1D32C2F5" w14:textId="5DDAAA9B" w:rsidR="00E02303" w:rsidRPr="00333F4E" w:rsidRDefault="00E02303" w:rsidP="00E02303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33F4E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DOCUMENTOS RELACIONADOS:</w:t>
            </w:r>
            <w:r w:rsidR="00F06B61" w:rsidRPr="00333F4E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2"/>
          </w:tcPr>
          <w:p w14:paraId="17CC1729" w14:textId="4AB46D44" w:rsidR="00E02303" w:rsidRPr="006D207A" w:rsidRDefault="00CC5E5C" w:rsidP="00004198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usuario del tractor - </w:t>
            </w:r>
            <w:r w:rsidR="00004198"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áquina</w:t>
            </w:r>
            <w:r w:rsidR="00004198"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plantadora</w:t>
            </w:r>
          </w:p>
        </w:tc>
      </w:tr>
      <w:tr w:rsidR="005D5BB7" w:rsidRPr="006D207A" w14:paraId="458CCC66" w14:textId="515CD549" w:rsidTr="00A836B5">
        <w:tc>
          <w:tcPr>
            <w:tcW w:w="2830" w:type="dxa"/>
          </w:tcPr>
          <w:p w14:paraId="459378C4" w14:textId="0C3861AB" w:rsidR="00CC5E5C" w:rsidRPr="00333F4E" w:rsidRDefault="00F1566A" w:rsidP="00E02303">
            <w:pPr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333F4E">
              <w:rPr>
                <w:rFonts w:ascii="Source Sans Pro Light" w:hAnsi="Source Sans Pro Light" w:cs="Calibri"/>
                <w:b/>
                <w:bCs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333F4E">
              <w:rPr>
                <w:rFonts w:ascii="Source Sans Pro Light" w:hAnsi="Source Sans Pro Light" w:cs="Calibri"/>
                <w:b/>
                <w:bCs/>
                <w:i/>
                <w:iCs/>
                <w:sz w:val="22"/>
                <w:szCs w:val="22"/>
                <w:lang w:val="es-MX" w:eastAsia="en-CA"/>
              </w:rPr>
              <w:t>SAFE WORK PRACTICES</w:t>
            </w:r>
            <w:r w:rsidRPr="00333F4E">
              <w:rPr>
                <w:rFonts w:ascii="Source Sans Pro Light" w:hAnsi="Source Sans Pro Light" w:cs="Calibri"/>
                <w:b/>
                <w:bCs/>
                <w:sz w:val="22"/>
                <w:szCs w:val="22"/>
                <w:lang w:val="es-MX" w:eastAsia="en-CA"/>
              </w:rPr>
              <w:t xml:space="preserve"> (</w:t>
            </w:r>
            <w:r w:rsidRPr="00333F4E">
              <w:rPr>
                <w:rFonts w:ascii="Source Sans Pro Light" w:hAnsi="Source Sans Pro Light" w:cs="Calibri"/>
                <w:b/>
                <w:bCs/>
                <w:i/>
                <w:iCs/>
                <w:sz w:val="22"/>
                <w:szCs w:val="22"/>
                <w:lang w:val="es-MX" w:eastAsia="en-CA"/>
              </w:rPr>
              <w:t>SWP</w:t>
            </w:r>
            <w:r w:rsidRPr="00333F4E">
              <w:rPr>
                <w:rFonts w:ascii="Source Sans Pro Light" w:hAnsi="Source Sans Pro Light" w:cs="Calibri"/>
                <w:b/>
                <w:bCs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6520" w:type="dxa"/>
            <w:gridSpan w:val="2"/>
          </w:tcPr>
          <w:p w14:paraId="716F4535" w14:textId="48995E80" w:rsidR="00CC5E5C" w:rsidRPr="006D207A" w:rsidRDefault="00CC5E5C" w:rsidP="00E02303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Proteger a los trabajadores de</w:t>
            </w:r>
            <w:r w:rsidR="00F06B61" w:rsidRPr="006D207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incidentes y lesiones ergonómicas y meteorológicas relacionadas con la plantación de árboles de </w:t>
            </w:r>
            <w:r w:rsidR="002620DB" w:rsidRPr="006D207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</w:t>
            </w:r>
            <w:r w:rsidRPr="006D207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avidad.</w:t>
            </w:r>
          </w:p>
        </w:tc>
      </w:tr>
      <w:tr w:rsidR="005D5BB7" w:rsidRPr="006D207A" w14:paraId="701CD8BE" w14:textId="6EC32419" w:rsidTr="00A836B5">
        <w:tc>
          <w:tcPr>
            <w:tcW w:w="2830" w:type="dxa"/>
          </w:tcPr>
          <w:p w14:paraId="01F35BFE" w14:textId="6C453B1A" w:rsidR="00CC5E5C" w:rsidRPr="00333F4E" w:rsidRDefault="00CC5E5C" w:rsidP="00E02303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33F4E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6520" w:type="dxa"/>
            <w:gridSpan w:val="2"/>
          </w:tcPr>
          <w:p w14:paraId="372DEA00" w14:textId="16B74F02" w:rsidR="00CC5E5C" w:rsidRPr="006D207A" w:rsidRDefault="00CC5E5C" w:rsidP="00E02303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Emergencias </w:t>
            </w:r>
            <w:r w:rsidR="00FB4A37"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relacionadas con</w:t>
            </w:r>
            <w:r w:rsidR="002620DB"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calor o</w:t>
            </w:r>
            <w:r w:rsidR="00F06B61"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frío</w:t>
            </w:r>
          </w:p>
          <w:p w14:paraId="7776D4DE" w14:textId="7C0D2107" w:rsidR="00CC5E5C" w:rsidRPr="006D207A" w:rsidRDefault="00004198" w:rsidP="00E02303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="00CC5E5C"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sguinces</w:t>
            </w: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/torceduras </w:t>
            </w:r>
            <w:r w:rsidR="00CC5E5C"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- movimientos</w:t>
            </w:r>
            <w:r w:rsidR="00F06B61"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al levantar, transportar y plantas</w:t>
            </w:r>
          </w:p>
          <w:p w14:paraId="24D144CE" w14:textId="11B9D697" w:rsidR="00CC5E5C" w:rsidRPr="006D207A" w:rsidRDefault="00CC5E5C" w:rsidP="00E02303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Suelo</w:t>
            </w:r>
            <w:proofErr w:type="spellEnd"/>
            <w:r w:rsidRPr="006D207A">
              <w:rPr>
                <w:rFonts w:ascii="Source Sans Pro Light" w:hAnsi="Source Sans Pro Light"/>
                <w:sz w:val="22"/>
                <w:szCs w:val="22"/>
              </w:rPr>
              <w:t xml:space="preserve"> irregular/</w:t>
            </w: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blando</w:t>
            </w:r>
            <w:proofErr w:type="spellEnd"/>
          </w:p>
          <w:p w14:paraId="0B496BEE" w14:textId="44D46484" w:rsidR="00CC5E5C" w:rsidRPr="006D207A" w:rsidRDefault="00CC5E5C" w:rsidP="00E02303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Resbalones</w:t>
            </w:r>
            <w:proofErr w:type="spellEnd"/>
            <w:r w:rsidRPr="006D207A">
              <w:rPr>
                <w:rFonts w:ascii="Source Sans Pro Light" w:hAnsi="Source Sans Pro Light"/>
                <w:sz w:val="22"/>
                <w:szCs w:val="22"/>
              </w:rPr>
              <w:t xml:space="preserve">, </w:t>
            </w: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tropezones</w:t>
            </w:r>
            <w:proofErr w:type="spellEnd"/>
            <w:r w:rsidRPr="006D207A">
              <w:rPr>
                <w:rFonts w:ascii="Source Sans Pro Light" w:hAnsi="Source Sans Pro Light"/>
                <w:sz w:val="22"/>
                <w:szCs w:val="22"/>
              </w:rPr>
              <w:t xml:space="preserve"> y </w:t>
            </w: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caídas</w:t>
            </w:r>
            <w:proofErr w:type="spellEnd"/>
          </w:p>
          <w:p w14:paraId="1ABE3BD1" w14:textId="108D1C75" w:rsidR="00CC5E5C" w:rsidRPr="006D207A" w:rsidRDefault="00CC5E5C" w:rsidP="00E02303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D207A">
              <w:rPr>
                <w:rFonts w:ascii="Source Sans Pro Light" w:hAnsi="Source Sans Pro Light"/>
                <w:sz w:val="22"/>
                <w:szCs w:val="22"/>
              </w:rPr>
              <w:t xml:space="preserve">Encuentros con </w:t>
            </w: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animales</w:t>
            </w:r>
            <w:proofErr w:type="spellEnd"/>
          </w:p>
          <w:p w14:paraId="0F0976CD" w14:textId="754162D1" w:rsidR="00CC5E5C" w:rsidRPr="006D207A" w:rsidRDefault="00CC5E5C" w:rsidP="00E02303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Colisiones en los caminos del bosque</w:t>
            </w:r>
          </w:p>
          <w:p w14:paraId="4F4CD0E3" w14:textId="02779AC5" w:rsidR="00CC5E5C" w:rsidRPr="006D207A" w:rsidRDefault="00CC5E5C" w:rsidP="00E02303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</w:tc>
      </w:tr>
      <w:tr w:rsidR="005D5BB7" w:rsidRPr="006D207A" w14:paraId="265245F6" w14:textId="6CDB2DE7" w:rsidTr="00A836B5">
        <w:tc>
          <w:tcPr>
            <w:tcW w:w="2830" w:type="dxa"/>
          </w:tcPr>
          <w:p w14:paraId="6B1F2EC6" w14:textId="12180555" w:rsidR="00CC5E5C" w:rsidRPr="00333F4E" w:rsidRDefault="00CC5E5C" w:rsidP="00E02303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33F4E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6520" w:type="dxa"/>
            <w:gridSpan w:val="2"/>
          </w:tcPr>
          <w:p w14:paraId="00235F86" w14:textId="3D7B01C1" w:rsidR="00CC5E5C" w:rsidRPr="006D207A" w:rsidRDefault="00CC5E5C" w:rsidP="00E0230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Equipo aprobado por</w:t>
            </w:r>
            <w:r w:rsidR="00F06B61"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CSA según el manual del </w:t>
            </w:r>
            <w:r w:rsidR="00004198"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="005D5BB7"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0BF827EC" w14:textId="6ED1C4CB" w:rsidR="00CC5E5C" w:rsidRPr="006D207A" w:rsidRDefault="002620DB" w:rsidP="00E02303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Calzado de seguridad con punta de acero</w:t>
            </w:r>
          </w:p>
          <w:p w14:paraId="4A203E9C" w14:textId="0E606748" w:rsidR="00CC5E5C" w:rsidRPr="006D207A" w:rsidRDefault="00CC5E5C" w:rsidP="00E02303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Gafas</w:t>
            </w:r>
            <w:proofErr w:type="spellEnd"/>
            <w:r w:rsidRPr="006D207A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  <w:p w14:paraId="520EB126" w14:textId="3EE8D5A9" w:rsidR="00CC5E5C" w:rsidRPr="006D207A" w:rsidRDefault="00CC5E5C" w:rsidP="00E02303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Guantes</w:t>
            </w:r>
            <w:proofErr w:type="spellEnd"/>
          </w:p>
          <w:p w14:paraId="18AEEDC7" w14:textId="577EA7CC" w:rsidR="00CC5E5C" w:rsidRPr="006D207A" w:rsidRDefault="00CC5E5C" w:rsidP="00E02303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6D207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</w:p>
          <w:p w14:paraId="2F7CEB0F" w14:textId="601333B6" w:rsidR="00CC5E5C" w:rsidRPr="006D207A" w:rsidRDefault="00CC5E5C" w:rsidP="00692439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Ropa</w:t>
            </w:r>
            <w:proofErr w:type="spellEnd"/>
            <w:r w:rsidRPr="006D207A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alta</w:t>
            </w:r>
            <w:proofErr w:type="spellEnd"/>
            <w:r w:rsidRPr="006D207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visibilidad</w:t>
            </w:r>
            <w:proofErr w:type="spellEnd"/>
          </w:p>
        </w:tc>
      </w:tr>
      <w:tr w:rsidR="005D5BB7" w:rsidRPr="006D207A" w14:paraId="6F305D66" w14:textId="748B3281" w:rsidTr="00A836B5">
        <w:tc>
          <w:tcPr>
            <w:tcW w:w="2830" w:type="dxa"/>
          </w:tcPr>
          <w:p w14:paraId="5D3C5908" w14:textId="05322234" w:rsidR="00CC5E5C" w:rsidRPr="00333F4E" w:rsidRDefault="00CC5E5C" w:rsidP="00CC5E5C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33F4E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6520" w:type="dxa"/>
            <w:gridSpan w:val="2"/>
          </w:tcPr>
          <w:p w14:paraId="29DB83F1" w14:textId="77777777" w:rsidR="00CC5E5C" w:rsidRDefault="002620DB" w:rsidP="002620D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Entrenamiento a</w:t>
            </w:r>
            <w:r w:rsidR="00CC5E5C"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cargo de una persona competente y con experiencia</w:t>
            </w:r>
          </w:p>
          <w:p w14:paraId="1B1D7F85" w14:textId="6F56E747" w:rsidR="006D207A" w:rsidRPr="006D207A" w:rsidRDefault="006D207A" w:rsidP="006D207A">
            <w:pPr>
              <w:pStyle w:val="ListParagraph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5D5BB7" w:rsidRPr="006D207A" w14:paraId="454C556C" w14:textId="09117A47" w:rsidTr="00A836B5">
        <w:tc>
          <w:tcPr>
            <w:tcW w:w="2830" w:type="dxa"/>
          </w:tcPr>
          <w:p w14:paraId="5C04F588" w14:textId="5EA18492" w:rsidR="00CC5E5C" w:rsidRPr="00333F4E" w:rsidRDefault="00CC5E5C" w:rsidP="00E02303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33F4E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6520" w:type="dxa"/>
            <w:gridSpan w:val="2"/>
          </w:tcPr>
          <w:p w14:paraId="7E8CB63A" w14:textId="375B4724" w:rsidR="00CC5E5C" w:rsidRPr="006D207A" w:rsidRDefault="00CC5E5C" w:rsidP="00004198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Trabaj</w:t>
            </w:r>
            <w:r w:rsidR="002620DB"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ar</w:t>
            </w:r>
            <w:r w:rsidR="00F06B61"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04198"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con una persona experimentada antes de plantar por su cuenta</w:t>
            </w: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F06B61"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</w:tc>
      </w:tr>
      <w:tr w:rsidR="005D5BB7" w:rsidRPr="006D207A" w14:paraId="62A94C0F" w14:textId="5BD55109" w:rsidTr="00A836B5">
        <w:tc>
          <w:tcPr>
            <w:tcW w:w="2830" w:type="dxa"/>
          </w:tcPr>
          <w:p w14:paraId="4ADB85D0" w14:textId="27534C67" w:rsidR="00CC5E5C" w:rsidRPr="00333F4E" w:rsidRDefault="00CC5E5C" w:rsidP="00E02303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33F4E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EQUIPOS Y SUMINISTROS:</w:t>
            </w:r>
          </w:p>
        </w:tc>
        <w:tc>
          <w:tcPr>
            <w:tcW w:w="6520" w:type="dxa"/>
            <w:gridSpan w:val="2"/>
          </w:tcPr>
          <w:p w14:paraId="183C72C9" w14:textId="3ACE9ED9" w:rsidR="00CC5E5C" w:rsidRPr="006D207A" w:rsidRDefault="00CC5E5C" w:rsidP="00E02303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6D207A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6D207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620C5166" w14:textId="67E2C90E" w:rsidR="00CC5E5C" w:rsidRPr="006D207A" w:rsidRDefault="00CC5E5C" w:rsidP="00E02303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6D207A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6D207A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0D9BA1BB" w14:textId="46051C84" w:rsidR="00CC5E5C" w:rsidRPr="006D207A" w:rsidRDefault="00CC5E5C" w:rsidP="00E02303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móvil/inteligente o radio de dos vías </w:t>
            </w:r>
          </w:p>
          <w:p w14:paraId="292191C6" w14:textId="77777777" w:rsidR="00CC5E5C" w:rsidRDefault="00CC5E5C" w:rsidP="005D5BB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Spray para la </w:t>
            </w:r>
            <w:r w:rsidR="005D5BB7"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vida</w:t>
            </w: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silvestre</w:t>
            </w:r>
          </w:p>
          <w:p w14:paraId="2192BEFB" w14:textId="6FA27555" w:rsidR="006D207A" w:rsidRPr="006D207A" w:rsidRDefault="006D207A" w:rsidP="006D207A">
            <w:pPr>
              <w:pStyle w:val="ListParagraph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5D5BB7" w:rsidRPr="006D207A" w14:paraId="6107FD88" w14:textId="09B83638" w:rsidTr="00333ED3">
        <w:tc>
          <w:tcPr>
            <w:tcW w:w="9350" w:type="dxa"/>
            <w:gridSpan w:val="3"/>
            <w:vAlign w:val="center"/>
          </w:tcPr>
          <w:p w14:paraId="018BF730" w14:textId="0E84A9B0" w:rsidR="00CC5E5C" w:rsidRPr="006D207A" w:rsidRDefault="002C4A1F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 se siembra con máquina, l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="002620DB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el manual de</w:t>
            </w:r>
            <w:r w:rsidR="00460E88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 usuario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del tractor.</w:t>
            </w:r>
          </w:p>
          <w:p w14:paraId="719697F8" w14:textId="19840B03" w:rsidR="00CC5E5C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Inspeccione el tractor antes de utilizarlo y asegúrese de que la máquina de plantar est</w:t>
            </w:r>
            <w:r w:rsidR="002C4A1F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é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correctamente acoplada al tractor.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3950F364" w14:textId="441ED4AD" w:rsidR="00CC5E5C" w:rsidRPr="006D207A" w:rsidRDefault="00460E88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</w:t>
            </w:r>
            <w:r w:rsidR="002C4A1F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2620DB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equipo de protección persona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 estándar recomendado </w:t>
            </w:r>
            <w:r w:rsidR="002C4A1F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por CSA/ANSI, 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según las especificaciones del fabricante y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los requisitos de la </w:t>
            </w:r>
            <w:r w:rsidR="002C4A1F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valuación de </w:t>
            </w:r>
            <w:r w:rsidR="002C4A1F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peligros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719610BA" w14:textId="00C24151" w:rsidR="00CC5E5C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Meta los cordones de las botas para evitar que se enganchen en la maleza</w:t>
            </w:r>
            <w:r w:rsidR="002C4A1F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/plantas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250CA1C3" w14:textId="30AAF740" w:rsidR="00CC5E5C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</w:t>
            </w:r>
            <w:r w:rsidR="005A7966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ija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el camino con el menor número de obstáculos.</w:t>
            </w:r>
          </w:p>
          <w:p w14:paraId="4ADF45F5" w14:textId="77777777" w:rsidR="006D207A" w:rsidRPr="006D207A" w:rsidRDefault="006D207A" w:rsidP="006D207A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</w:p>
          <w:p w14:paraId="70A688C8" w14:textId="236AFE58" w:rsidR="00CC5E5C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lastRenderedPageBreak/>
              <w:t>Evite llevar ropa suelta.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Cont</w:t>
            </w:r>
            <w:r w:rsidR="002C4A1F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éngase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el pelo largo y la barba.</w:t>
            </w:r>
          </w:p>
          <w:p w14:paraId="3FDA63C8" w14:textId="095EA93B" w:rsidR="00CC5E5C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V</w:t>
            </w:r>
            <w:r w:rsidR="005A7966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í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st</w:t>
            </w:r>
            <w:r w:rsidR="005A7966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 en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capas</w:t>
            </w:r>
            <w:r w:rsidR="002C4A1F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con una capa exterior impermeable.</w:t>
            </w:r>
          </w:p>
          <w:p w14:paraId="3832C4B3" w14:textId="1EF49015" w:rsidR="00CC5E5C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Mantenga </w:t>
            </w:r>
            <w:r w:rsidR="005A7966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en una bolsa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un</w:t>
            </w:r>
            <w:r w:rsidR="005A7966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 muda </w:t>
            </w:r>
            <w:r w:rsidR="002C4A1F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extra </w:t>
            </w:r>
            <w:r w:rsidR="005A7966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ropa.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5A7966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Conviene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guardarla en un plástico para mantenerla seca.</w:t>
            </w:r>
          </w:p>
          <w:p w14:paraId="0EB0E717" w14:textId="2EC4686F" w:rsidR="00CC5E5C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Lleve pantalones y mangas largas.</w:t>
            </w:r>
          </w:p>
          <w:p w14:paraId="339E0B96" w14:textId="173278EA" w:rsidR="00CC5E5C" w:rsidRPr="006D207A" w:rsidRDefault="002C4A1F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Infórmese sobre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condiciones meteorológicas antes de trabajar al aire libre.</w:t>
            </w:r>
          </w:p>
          <w:p w14:paraId="512F561A" w14:textId="14035023" w:rsidR="00CC5E5C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Protéjase de la exposición al sol usando un sombrero de ala ancha y protector solar.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Lleve también ropa de color claro.</w:t>
            </w:r>
          </w:p>
          <w:p w14:paraId="200710C5" w14:textId="79C9E1A9" w:rsidR="00CC5E5C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Manténgase hidratado.</w:t>
            </w:r>
          </w:p>
          <w:p w14:paraId="4A1B0991" w14:textId="72432E13" w:rsidR="00CC5E5C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 hay viento y existen riesgos a</w:t>
            </w:r>
            <w:r w:rsidR="00460E88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lo alto co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mo ramas rotas (colgantes) o árboles débiles, trasládese a otra zona de plantación o </w:t>
            </w:r>
            <w:r w:rsidR="005A7966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deje de plantar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hasta que las condiciones mejoren.</w:t>
            </w:r>
          </w:p>
          <w:p w14:paraId="0A4ADBC4" w14:textId="1BFAF3EF" w:rsidR="00CC5E5C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En condiciones de humedad los caminos de madera pueden volverse resbaladizos.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Lleve calzado con agarre para evitar resbalones al caminar y use un sombrero de ala ancha o una capucha para evitar que el agua</w:t>
            </w:r>
            <w:r w:rsidR="00213BB6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le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llegue a la nuca.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cuello y el oído son zonas del cuerpo con mayor pérdida de calor</w:t>
            </w:r>
            <w:r w:rsidR="00213BB6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74DDAABE" w14:textId="3AD6EE1A" w:rsidR="00CC5E5C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 hay truenos y relámpagos, vuelva al vehículo si está cerca o diríjase a una zona baja.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Evite las cimas de las colinas, los estanques, los lagos o refugiarse</w:t>
            </w:r>
            <w:r w:rsidR="00213BB6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A37A87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bajo </w:t>
            </w:r>
            <w:r w:rsidR="00213BB6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árboles.</w:t>
            </w:r>
          </w:p>
          <w:p w14:paraId="76EC323B" w14:textId="2D377EF2" w:rsidR="00CC5E5C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Cuando viaje al lote utilizando caminos forestales</w:t>
            </w:r>
            <w:r w:rsidR="00213BB6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conduzca a un ritmo adecuado a las condiciones, como por ejemplo, reduciendo la velocidad en las zonas abruptas o con hielo.</w:t>
            </w:r>
          </w:p>
          <w:p w14:paraId="5E500156" w14:textId="7CC395FF" w:rsidR="00CC5E5C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Esté atento a los vehículos todoterreno </w:t>
            </w:r>
            <w:r w:rsidR="00460E88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y</w:t>
            </w:r>
            <w:r w:rsidR="00F241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otra maquinaria que </w:t>
            </w:r>
            <w:r w:rsidR="00460E88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se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utilice </w:t>
            </w:r>
            <w:r w:rsidR="00460E88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en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los caminos del bosque.</w:t>
            </w:r>
          </w:p>
          <w:p w14:paraId="3E501C7B" w14:textId="42E38AEC" w:rsidR="00CC5E5C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Utili</w:t>
            </w:r>
            <w:r w:rsidR="00F018B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ce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un sistema de seguimiento GPS cuando vaya a lotes grandes y alejados.</w:t>
            </w:r>
          </w:p>
          <w:p w14:paraId="2261652A" w14:textId="1CDDFEF6" w:rsidR="00CC5E5C" w:rsidRPr="006D207A" w:rsidRDefault="005C179F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Aplique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buenos principios ergonómicos cuando utilice una sembradora de mano.</w:t>
            </w:r>
          </w:p>
          <w:p w14:paraId="0D72C4DE" w14:textId="72761136" w:rsidR="00CC5E5C" w:rsidRPr="006D207A" w:rsidRDefault="000E5861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Cuando plante a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mano o camin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por las hileras,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mire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el terreno para </w:t>
            </w:r>
            <w:r w:rsidR="00F241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elegir el camino 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y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asegur</w:t>
            </w:r>
            <w:r w:rsidR="00A37A87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5C179F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su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pisada.</w:t>
            </w:r>
          </w:p>
          <w:p w14:paraId="06F72C81" w14:textId="517A0263" w:rsidR="00CC5E5C" w:rsidRPr="006D207A" w:rsidRDefault="005C179F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Cuando plante a mano i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nspeccione el </w:t>
            </w:r>
            <w:r w:rsidR="00F241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sembrado</w:t>
            </w:r>
            <w:r w:rsidR="00A37A87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</w:t>
            </w:r>
            <w:r w:rsidR="00F241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manual ant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es de usarlo.</w:t>
            </w:r>
          </w:p>
          <w:p w14:paraId="5372F8A6" w14:textId="3A838ED3" w:rsidR="00CC5E5C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pise los troncos caídos o la maleza grande.</w:t>
            </w:r>
          </w:p>
          <w:p w14:paraId="7CB9E373" w14:textId="154074A6" w:rsidR="00CC5E5C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 los árboles han sido rociados con un pesticida o fungicida, lea la </w:t>
            </w:r>
            <w:r w:rsidR="000E58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DS del producto químico aplicado, use </w:t>
            </w:r>
            <w:r w:rsidR="000E58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equipo de protección personal recomendado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según la </w:t>
            </w:r>
            <w:r w:rsidR="000E58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DS y lávese las manos antes de comer o </w:t>
            </w:r>
            <w:r w:rsidR="007164CB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beber.</w:t>
            </w:r>
          </w:p>
          <w:p w14:paraId="0257A93E" w14:textId="5555DAFE" w:rsidR="00CC5E5C" w:rsidRPr="006D207A" w:rsidRDefault="007164CB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Infórmese sobre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0E58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condiciones meteorológicas</w:t>
            </w:r>
            <w:r w:rsidR="005C179F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para conocer las condiciones favorables de fuego y dispersión de humo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5C179F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y la situación de los incendios forestales en la provincia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antes de ir al lote de </w:t>
            </w:r>
            <w:r w:rsidR="005C179F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á</w:t>
            </w:r>
            <w:r w:rsidR="00050CC7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rboles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Respete la prohibición de quema y no fume en el lote</w:t>
            </w:r>
            <w:r w:rsidR="00050CC7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sino en una zona abierta y sin vegetación</w:t>
            </w:r>
            <w:r w:rsidR="00453E0A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; tampoco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arroje las colillas por la ventanilla del vehículo mientras conduce por los caminos </w:t>
            </w:r>
            <w:r w:rsidR="00050CC7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forestales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780469BD" w14:textId="1B02EA9E" w:rsidR="00CC5E5C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Para </w:t>
            </w:r>
            <w:r w:rsidR="000E58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evitar que los animales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silvestre</w:t>
            </w:r>
            <w:r w:rsidR="000E58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 se</w:t>
            </w:r>
            <w:r w:rsidR="00457057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0E58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acerquen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, no lleve comida </w:t>
            </w:r>
            <w:r w:rsidR="00457057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 mucho olor,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ni use perfumes </w:t>
            </w:r>
            <w:r w:rsidR="00457057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aroma dulce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5C597D09" w14:textId="79FA819A" w:rsidR="00CC5E5C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Deshágase de la basura en un contenedor que pueda cerrarse.</w:t>
            </w:r>
          </w:p>
          <w:p w14:paraId="728BB82B" w14:textId="77777777" w:rsidR="006D207A" w:rsidRDefault="006D207A" w:rsidP="006D207A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</w:p>
          <w:p w14:paraId="75254699" w14:textId="77777777" w:rsidR="006D207A" w:rsidRPr="006D207A" w:rsidRDefault="006D207A" w:rsidP="006D207A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</w:p>
          <w:p w14:paraId="1AB78C0E" w14:textId="5D0B1E1E" w:rsidR="006D207A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se acerque a los animales s</w:t>
            </w:r>
            <w:r w:rsidR="00050CC7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ilvestres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 </w:t>
            </w:r>
            <w:r w:rsidR="00050CC7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éstos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 le acercan, retroceda, haciéndose ver grande y haciendo mucho ruido.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Parezca agresivo.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 lleva spray </w:t>
            </w:r>
            <w:r w:rsidR="00AA0F50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contra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717EEE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vida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silvestre, siga las indicaciones sobre el transporte y el almacenamiento del material.</w:t>
            </w:r>
          </w:p>
          <w:p w14:paraId="63FB0170" w14:textId="7715E5EA" w:rsidR="00CC5E5C" w:rsidRPr="006D207A" w:rsidRDefault="00457057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Use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spray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contra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insectos o una red para evitar las picaduras.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 es alérgico, lleve un medicamento recomendado por un médico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AA0F50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y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si le pica</w:t>
            </w:r>
            <w:r w:rsidR="00AA0F50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tome la medicación y busque atención médica.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 le pica</w:t>
            </w:r>
            <w:r w:rsidR="00AA0F50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</w:t>
            </w:r>
            <w:r w:rsidR="00CC5E5C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y no es alérgico, lave la zona con una toallita antiséptica o con agua y jabón si está disponible, retire el aguijón y observe si hay hinchazón.</w:t>
            </w:r>
          </w:p>
          <w:p w14:paraId="141C56E7" w14:textId="7F2EEBBA" w:rsidR="00CC5E5C" w:rsidRPr="006D207A" w:rsidRDefault="00CC5E5C" w:rsidP="006D207A">
            <w:pPr>
              <w:pStyle w:val="Default"/>
              <w:numPr>
                <w:ilvl w:val="0"/>
                <w:numId w:val="29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ind w:left="357" w:hanging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garrapatas en Nueva Escocia pueden ser portadoras de la enfermedad de Lyme.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Lleve ropa de color claro, use pantalones largos y camisas con puños, y </w:t>
            </w:r>
            <w:r w:rsidR="00457057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periódicamente a lo largo del día</w:t>
            </w:r>
            <w:r w:rsidR="007A3177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,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compruebe si hay garrapatas.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Después del turno, dúchese</w:t>
            </w:r>
            <w:r w:rsidR="00457057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dentro de las siguientes dos </w:t>
            </w:r>
            <w:r w:rsidR="007A3177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h</w:t>
            </w:r>
            <w:r w:rsidR="00457057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oras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ya que las garrapatas que aún no se han adherido se lavarán fácilmente.</w:t>
            </w:r>
            <w:r w:rsidR="00F06B61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 se </w:t>
            </w:r>
            <w:r w:rsidR="007A3177"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le </w:t>
            </w:r>
            <w:r w:rsidRPr="006D207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ha adherido una garrapata, siga los primeros auxilios para la eliminación de garrapatas y busque atención médica.</w:t>
            </w:r>
          </w:p>
          <w:p w14:paraId="7B04C8D9" w14:textId="0C444A10" w:rsidR="00FB4A37" w:rsidRPr="006D207A" w:rsidRDefault="00FB4A37" w:rsidP="00333ED3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30" w:after="60"/>
              <w:ind w:left="357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5D5BB7" w:rsidRPr="006D207A" w14:paraId="49D84C94" w14:textId="77777777" w:rsidTr="00333ED3">
        <w:tc>
          <w:tcPr>
            <w:tcW w:w="4675" w:type="dxa"/>
            <w:gridSpan w:val="2"/>
          </w:tcPr>
          <w:p w14:paraId="640BFAFB" w14:textId="77777777" w:rsidR="00CC5E5C" w:rsidRPr="00333F4E" w:rsidRDefault="00CC5E5C" w:rsidP="00E02303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33F4E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lastRenderedPageBreak/>
              <w:t>PROCEDIMIENTOS DE EMERGENCIA:</w:t>
            </w:r>
          </w:p>
          <w:p w14:paraId="7B63B0E8" w14:textId="369A99D3" w:rsidR="00CC5E5C" w:rsidRPr="006D207A" w:rsidRDefault="00CC5E5C" w:rsidP="00E02303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  <w:tc>
          <w:tcPr>
            <w:tcW w:w="4675" w:type="dxa"/>
          </w:tcPr>
          <w:p w14:paraId="58838D80" w14:textId="6E36E6D0" w:rsidR="00CC5E5C" w:rsidRPr="006D207A" w:rsidRDefault="00CC5E5C" w:rsidP="00E02303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6D207A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 Quítese del camino del peligro y asegúrese de que nadie más esté en riesgo.</w:t>
            </w:r>
          </w:p>
        </w:tc>
      </w:tr>
    </w:tbl>
    <w:p w14:paraId="5E19FC29" w14:textId="25EB9F7E" w:rsidR="00130212" w:rsidRPr="00E02303" w:rsidRDefault="00130212" w:rsidP="006D698F">
      <w:pPr>
        <w:rPr>
          <w:rFonts w:ascii="Source Sans Pro Light" w:hAnsi="Source Sans Pro Light"/>
          <w:smallCaps/>
          <w:lang w:val="es-MX"/>
        </w:rPr>
      </w:pPr>
    </w:p>
    <w:sectPr w:rsidR="00130212" w:rsidRPr="00E02303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54F3" w14:textId="77777777" w:rsidR="00407CCA" w:rsidRDefault="00407CCA" w:rsidP="00FF42F5">
      <w:pPr>
        <w:spacing w:line="240" w:lineRule="auto"/>
      </w:pPr>
      <w:r>
        <w:separator/>
      </w:r>
    </w:p>
  </w:endnote>
  <w:endnote w:type="continuationSeparator" w:id="0">
    <w:p w14:paraId="64DF2634" w14:textId="77777777" w:rsidR="00407CCA" w:rsidRDefault="00407CCA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6BE7" w14:textId="77777777" w:rsidR="00333ED3" w:rsidRPr="00EB7FA5" w:rsidRDefault="00333ED3" w:rsidP="00CC5E5C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4DD48E7D" w14:textId="6FF7B4AC" w:rsidR="00333ED3" w:rsidRPr="00E02303" w:rsidRDefault="00333ED3" w:rsidP="00FB4A37">
    <w:pPr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** En este documento se usó el masculino gramatical, que</w:t>
    </w:r>
    <w:r>
      <w:rPr>
        <w:rFonts w:cs="Calibri"/>
        <w:sz w:val="18"/>
        <w:szCs w:val="18"/>
        <w:lang w:val="es-MX" w:eastAsia="en-CA"/>
      </w:rPr>
      <w:t xml:space="preserve"> </w:t>
    </w:r>
    <w:r w:rsidRPr="00EB7FA5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109B" w14:textId="77777777" w:rsidR="00407CCA" w:rsidRDefault="00407CCA" w:rsidP="00FF42F5">
      <w:pPr>
        <w:spacing w:line="240" w:lineRule="auto"/>
      </w:pPr>
      <w:r>
        <w:separator/>
      </w:r>
    </w:p>
  </w:footnote>
  <w:footnote w:type="continuationSeparator" w:id="0">
    <w:p w14:paraId="59E23327" w14:textId="77777777" w:rsidR="00407CCA" w:rsidRDefault="00407CCA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D5B3" w14:textId="77777777" w:rsidR="005D5BB7" w:rsidRDefault="005D5BB7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  <w:p w14:paraId="32DC12D9" w14:textId="3A671171" w:rsidR="00333ED3" w:rsidRDefault="00333ED3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E02303">
      <w:rPr>
        <w:rFonts w:ascii="Source Sans Pro Light" w:hAnsi="Source Sans Pro Light"/>
        <w:b/>
        <w:bCs/>
        <w:sz w:val="24"/>
        <w:szCs w:val="24"/>
        <w:lang w:val="es-MX"/>
      </w:rPr>
      <w:t>PLANTACIÓN DE ÁRBOLES</w:t>
    </w:r>
    <w:r w:rsidDel="00CC5E5C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Pr="00E02303">
      <w:rPr>
        <w:rFonts w:ascii="Source Sans Pro Light" w:hAnsi="Source Sans Pro Light"/>
        <w:b/>
        <w:bCs/>
        <w:sz w:val="24"/>
        <w:szCs w:val="24"/>
        <w:lang w:val="es-MX"/>
      </w:rPr>
      <w:t>PRÁCTICA DE TRABAJO SEGUR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O </w:t>
    </w:r>
  </w:p>
  <w:p w14:paraId="47931942" w14:textId="56F01237" w:rsidR="00333ED3" w:rsidRDefault="00F1566A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>DE</w:t>
    </w:r>
    <w:r w:rsidR="00333ED3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6D207A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6D207A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6D207A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333F4E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6D207A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  <w:p w14:paraId="55B31182" w14:textId="77777777" w:rsidR="005D5BB7" w:rsidRPr="00E02303" w:rsidRDefault="005D5BB7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3A3A71EF"/>
    <w:multiLevelType w:val="hybridMultilevel"/>
    <w:tmpl w:val="32D6B7BE"/>
    <w:lvl w:ilvl="0" w:tplc="98CA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6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1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"/>
  </w:num>
  <w:num w:numId="5">
    <w:abstractNumId w:val="1"/>
  </w:num>
  <w:num w:numId="6">
    <w:abstractNumId w:val="29"/>
  </w:num>
  <w:num w:numId="7">
    <w:abstractNumId w:val="3"/>
  </w:num>
  <w:num w:numId="8">
    <w:abstractNumId w:val="8"/>
  </w:num>
  <w:num w:numId="9">
    <w:abstractNumId w:val="21"/>
  </w:num>
  <w:num w:numId="10">
    <w:abstractNumId w:val="34"/>
  </w:num>
  <w:num w:numId="11">
    <w:abstractNumId w:val="33"/>
  </w:num>
  <w:num w:numId="12">
    <w:abstractNumId w:val="20"/>
  </w:num>
  <w:num w:numId="13">
    <w:abstractNumId w:val="32"/>
  </w:num>
  <w:num w:numId="14">
    <w:abstractNumId w:val="22"/>
  </w:num>
  <w:num w:numId="15">
    <w:abstractNumId w:val="6"/>
  </w:num>
  <w:num w:numId="16">
    <w:abstractNumId w:val="31"/>
  </w:num>
  <w:num w:numId="17">
    <w:abstractNumId w:val="10"/>
  </w:num>
  <w:num w:numId="18">
    <w:abstractNumId w:val="23"/>
  </w:num>
  <w:num w:numId="19">
    <w:abstractNumId w:val="13"/>
  </w:num>
  <w:num w:numId="20">
    <w:abstractNumId w:val="19"/>
  </w:num>
  <w:num w:numId="21">
    <w:abstractNumId w:val="17"/>
  </w:num>
  <w:num w:numId="22">
    <w:abstractNumId w:val="5"/>
  </w:num>
  <w:num w:numId="23">
    <w:abstractNumId w:val="26"/>
  </w:num>
  <w:num w:numId="24">
    <w:abstractNumId w:val="7"/>
  </w:num>
  <w:num w:numId="25">
    <w:abstractNumId w:val="27"/>
  </w:num>
  <w:num w:numId="26">
    <w:abstractNumId w:val="28"/>
  </w:num>
  <w:num w:numId="27">
    <w:abstractNumId w:val="4"/>
  </w:num>
  <w:num w:numId="28">
    <w:abstractNumId w:val="18"/>
  </w:num>
  <w:num w:numId="29">
    <w:abstractNumId w:val="14"/>
  </w:num>
  <w:num w:numId="30">
    <w:abstractNumId w:val="25"/>
  </w:num>
  <w:num w:numId="31">
    <w:abstractNumId w:val="12"/>
  </w:num>
  <w:num w:numId="32">
    <w:abstractNumId w:val="16"/>
  </w:num>
  <w:num w:numId="33">
    <w:abstractNumId w:val="30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4198"/>
    <w:rsid w:val="00005D35"/>
    <w:rsid w:val="00050CC7"/>
    <w:rsid w:val="00056B40"/>
    <w:rsid w:val="00064012"/>
    <w:rsid w:val="000702E5"/>
    <w:rsid w:val="00085F33"/>
    <w:rsid w:val="00095C40"/>
    <w:rsid w:val="000A31DF"/>
    <w:rsid w:val="000C108D"/>
    <w:rsid w:val="000E01F4"/>
    <w:rsid w:val="000E5861"/>
    <w:rsid w:val="000E6A26"/>
    <w:rsid w:val="000E7B97"/>
    <w:rsid w:val="000F115B"/>
    <w:rsid w:val="00102FC6"/>
    <w:rsid w:val="00110056"/>
    <w:rsid w:val="001142C3"/>
    <w:rsid w:val="00130212"/>
    <w:rsid w:val="00147168"/>
    <w:rsid w:val="00166085"/>
    <w:rsid w:val="00172444"/>
    <w:rsid w:val="00186986"/>
    <w:rsid w:val="001A2DF6"/>
    <w:rsid w:val="001A73BD"/>
    <w:rsid w:val="001B77B7"/>
    <w:rsid w:val="001E0920"/>
    <w:rsid w:val="001F2DC8"/>
    <w:rsid w:val="001F6897"/>
    <w:rsid w:val="001F78F4"/>
    <w:rsid w:val="00211DAA"/>
    <w:rsid w:val="00213BB6"/>
    <w:rsid w:val="002300C7"/>
    <w:rsid w:val="00237A3F"/>
    <w:rsid w:val="002620DB"/>
    <w:rsid w:val="0027113B"/>
    <w:rsid w:val="00280B25"/>
    <w:rsid w:val="0028194F"/>
    <w:rsid w:val="002B1086"/>
    <w:rsid w:val="002C3D6C"/>
    <w:rsid w:val="002C4A1F"/>
    <w:rsid w:val="00300F76"/>
    <w:rsid w:val="00305B8E"/>
    <w:rsid w:val="00306C9F"/>
    <w:rsid w:val="00315879"/>
    <w:rsid w:val="0032018C"/>
    <w:rsid w:val="00330275"/>
    <w:rsid w:val="00333ED3"/>
    <w:rsid w:val="00333F4E"/>
    <w:rsid w:val="003851B2"/>
    <w:rsid w:val="003870F7"/>
    <w:rsid w:val="00396FA6"/>
    <w:rsid w:val="003B0307"/>
    <w:rsid w:val="003D001D"/>
    <w:rsid w:val="004066F7"/>
    <w:rsid w:val="00407CCA"/>
    <w:rsid w:val="00423B98"/>
    <w:rsid w:val="00425653"/>
    <w:rsid w:val="0044435E"/>
    <w:rsid w:val="00452913"/>
    <w:rsid w:val="00453E0A"/>
    <w:rsid w:val="00457057"/>
    <w:rsid w:val="004577E7"/>
    <w:rsid w:val="00460E88"/>
    <w:rsid w:val="004625F8"/>
    <w:rsid w:val="00470439"/>
    <w:rsid w:val="004767ED"/>
    <w:rsid w:val="004947BB"/>
    <w:rsid w:val="004B2EA8"/>
    <w:rsid w:val="004B7B5D"/>
    <w:rsid w:val="004C3A1C"/>
    <w:rsid w:val="004E4401"/>
    <w:rsid w:val="004E5B72"/>
    <w:rsid w:val="00502BAD"/>
    <w:rsid w:val="00506E41"/>
    <w:rsid w:val="00527AB6"/>
    <w:rsid w:val="005345FB"/>
    <w:rsid w:val="00543753"/>
    <w:rsid w:val="00551EC4"/>
    <w:rsid w:val="0055272A"/>
    <w:rsid w:val="00560433"/>
    <w:rsid w:val="005743E3"/>
    <w:rsid w:val="00591E58"/>
    <w:rsid w:val="005A7966"/>
    <w:rsid w:val="005B239C"/>
    <w:rsid w:val="005C179F"/>
    <w:rsid w:val="005D5BB7"/>
    <w:rsid w:val="005E76AC"/>
    <w:rsid w:val="00607F90"/>
    <w:rsid w:val="00635811"/>
    <w:rsid w:val="006477AF"/>
    <w:rsid w:val="00672B99"/>
    <w:rsid w:val="0068226F"/>
    <w:rsid w:val="00691DEE"/>
    <w:rsid w:val="00692439"/>
    <w:rsid w:val="006A1A6D"/>
    <w:rsid w:val="006A523C"/>
    <w:rsid w:val="006A64E6"/>
    <w:rsid w:val="006B4AE1"/>
    <w:rsid w:val="006D207A"/>
    <w:rsid w:val="006D698F"/>
    <w:rsid w:val="006F68EC"/>
    <w:rsid w:val="00705345"/>
    <w:rsid w:val="007164CB"/>
    <w:rsid w:val="00717EEE"/>
    <w:rsid w:val="007443D7"/>
    <w:rsid w:val="00770F27"/>
    <w:rsid w:val="007867E0"/>
    <w:rsid w:val="00794287"/>
    <w:rsid w:val="007A3177"/>
    <w:rsid w:val="007A4C2C"/>
    <w:rsid w:val="007B2CC6"/>
    <w:rsid w:val="007C5D81"/>
    <w:rsid w:val="007D3626"/>
    <w:rsid w:val="007E0309"/>
    <w:rsid w:val="007E1086"/>
    <w:rsid w:val="007E7BB4"/>
    <w:rsid w:val="007F177E"/>
    <w:rsid w:val="007F4900"/>
    <w:rsid w:val="00830001"/>
    <w:rsid w:val="00830E14"/>
    <w:rsid w:val="0086681E"/>
    <w:rsid w:val="008732EB"/>
    <w:rsid w:val="00875EA5"/>
    <w:rsid w:val="00894E30"/>
    <w:rsid w:val="008B4A81"/>
    <w:rsid w:val="008B70C9"/>
    <w:rsid w:val="008C2A5E"/>
    <w:rsid w:val="008C4FD0"/>
    <w:rsid w:val="008D751F"/>
    <w:rsid w:val="008E7E4F"/>
    <w:rsid w:val="009329FA"/>
    <w:rsid w:val="00957CC6"/>
    <w:rsid w:val="00983BC8"/>
    <w:rsid w:val="00983C6B"/>
    <w:rsid w:val="009C4F7D"/>
    <w:rsid w:val="009E1ED7"/>
    <w:rsid w:val="009F2C2F"/>
    <w:rsid w:val="00A04138"/>
    <w:rsid w:val="00A22BA5"/>
    <w:rsid w:val="00A37A87"/>
    <w:rsid w:val="00A41CEE"/>
    <w:rsid w:val="00A43177"/>
    <w:rsid w:val="00A836B5"/>
    <w:rsid w:val="00AA0F50"/>
    <w:rsid w:val="00AA6877"/>
    <w:rsid w:val="00AB760D"/>
    <w:rsid w:val="00AC6DF0"/>
    <w:rsid w:val="00AD74DB"/>
    <w:rsid w:val="00AE2DBD"/>
    <w:rsid w:val="00AE57E6"/>
    <w:rsid w:val="00B175CD"/>
    <w:rsid w:val="00B21273"/>
    <w:rsid w:val="00B235D6"/>
    <w:rsid w:val="00B31144"/>
    <w:rsid w:val="00B3370E"/>
    <w:rsid w:val="00B34434"/>
    <w:rsid w:val="00B40252"/>
    <w:rsid w:val="00B46FF9"/>
    <w:rsid w:val="00B542ED"/>
    <w:rsid w:val="00B67B17"/>
    <w:rsid w:val="00BA139F"/>
    <w:rsid w:val="00BB770C"/>
    <w:rsid w:val="00BC410D"/>
    <w:rsid w:val="00BD2AFC"/>
    <w:rsid w:val="00BD3DE0"/>
    <w:rsid w:val="00BE4F06"/>
    <w:rsid w:val="00BE4F0C"/>
    <w:rsid w:val="00BF254A"/>
    <w:rsid w:val="00C12A57"/>
    <w:rsid w:val="00C3498F"/>
    <w:rsid w:val="00C3764B"/>
    <w:rsid w:val="00C42DD4"/>
    <w:rsid w:val="00C733D9"/>
    <w:rsid w:val="00CA70F8"/>
    <w:rsid w:val="00CC1B66"/>
    <w:rsid w:val="00CC5E5C"/>
    <w:rsid w:val="00CC64B3"/>
    <w:rsid w:val="00CD424F"/>
    <w:rsid w:val="00CE0BA7"/>
    <w:rsid w:val="00D01EF2"/>
    <w:rsid w:val="00D057B7"/>
    <w:rsid w:val="00D1019F"/>
    <w:rsid w:val="00D43505"/>
    <w:rsid w:val="00D53E9F"/>
    <w:rsid w:val="00D62ED9"/>
    <w:rsid w:val="00D7214E"/>
    <w:rsid w:val="00D76C03"/>
    <w:rsid w:val="00D7701F"/>
    <w:rsid w:val="00D83D1E"/>
    <w:rsid w:val="00D9488A"/>
    <w:rsid w:val="00DA4613"/>
    <w:rsid w:val="00DA52FB"/>
    <w:rsid w:val="00DA7855"/>
    <w:rsid w:val="00DB529D"/>
    <w:rsid w:val="00DC135C"/>
    <w:rsid w:val="00DC7DD6"/>
    <w:rsid w:val="00DD7F0E"/>
    <w:rsid w:val="00DE7B0D"/>
    <w:rsid w:val="00E02303"/>
    <w:rsid w:val="00E04F6F"/>
    <w:rsid w:val="00E0727E"/>
    <w:rsid w:val="00E3159B"/>
    <w:rsid w:val="00E7555F"/>
    <w:rsid w:val="00E766AE"/>
    <w:rsid w:val="00EC3C89"/>
    <w:rsid w:val="00EC3D23"/>
    <w:rsid w:val="00F018B1"/>
    <w:rsid w:val="00F036E4"/>
    <w:rsid w:val="00F06B61"/>
    <w:rsid w:val="00F11EAC"/>
    <w:rsid w:val="00F1566A"/>
    <w:rsid w:val="00F21B23"/>
    <w:rsid w:val="00F2415C"/>
    <w:rsid w:val="00F3067C"/>
    <w:rsid w:val="00F33680"/>
    <w:rsid w:val="00F43A80"/>
    <w:rsid w:val="00F43C8E"/>
    <w:rsid w:val="00F44F49"/>
    <w:rsid w:val="00F52CD0"/>
    <w:rsid w:val="00F60E22"/>
    <w:rsid w:val="00F6231D"/>
    <w:rsid w:val="00F6551D"/>
    <w:rsid w:val="00F76D50"/>
    <w:rsid w:val="00F8789F"/>
    <w:rsid w:val="00F9049B"/>
    <w:rsid w:val="00F90D01"/>
    <w:rsid w:val="00F917C3"/>
    <w:rsid w:val="00F975A6"/>
    <w:rsid w:val="00FB4A37"/>
    <w:rsid w:val="00FC6075"/>
    <w:rsid w:val="00FC63C3"/>
    <w:rsid w:val="00FE2690"/>
    <w:rsid w:val="00FE6F11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51B33623-EB2E-4069-8F32-3EA687C7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3</cp:revision>
  <dcterms:created xsi:type="dcterms:W3CDTF">2021-06-11T17:29:00Z</dcterms:created>
  <dcterms:modified xsi:type="dcterms:W3CDTF">2021-06-14T18:28:00Z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