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83D1E" w:rsidRPr="00D77011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4CDE9C" w14:textId="2470A26F" w:rsidR="00D83D1E" w:rsidRPr="000A5C36" w:rsidRDefault="00851D76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0A5C3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="00D83D1E" w:rsidRPr="000A5C36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6504CAEE" w14:textId="77777777" w:rsidR="00D83D1E" w:rsidRPr="000A5C36" w:rsidRDefault="00D83D1E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7B7AC986" w:rsidR="00D83D1E" w:rsidRPr="000A5C36" w:rsidRDefault="00851D76" w:rsidP="002C7B17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0A5C3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0A5C3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="00D83D1E" w:rsidRPr="000A5C36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F6A38" w14:textId="1B1F1C00" w:rsidR="00D83D1E" w:rsidRPr="000A5C36" w:rsidRDefault="00851D76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>Fecha</w:t>
            </w:r>
            <w:r w:rsidR="00D83D1E"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  <w:r w:rsidR="00D83D1E"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</w:t>
            </w:r>
            <w:r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>es</w:t>
            </w:r>
            <w:r w:rsidR="00D83D1E"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DD, </w:t>
            </w:r>
            <w:r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>AAAA</w:t>
            </w:r>
          </w:p>
          <w:p w14:paraId="18CABBC4" w14:textId="77777777" w:rsidR="00D83D1E" w:rsidRPr="000A5C36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34920461" w14:textId="2BE6FF7F" w:rsidR="00D83D1E" w:rsidRPr="000A5C36" w:rsidRDefault="00851D76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</w:t>
            </w:r>
            <w:r w:rsidR="00D83D1E" w:rsidRPr="000A5C36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60BEBD3A" w14:textId="77777777" w:rsidR="00D83D1E" w:rsidRPr="000A5C36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19FF8669" w14:textId="1C508B40" w:rsidR="007175F9" w:rsidRPr="004C0738" w:rsidRDefault="007175F9" w:rsidP="007175F9">
      <w:pPr>
        <w:rPr>
          <w:rFonts w:ascii="Arial" w:hAnsi="Arial" w:cs="Arial"/>
          <w:color w:val="2E75B6"/>
          <w:sz w:val="18"/>
          <w:szCs w:val="18"/>
          <w:lang w:val="es-MX"/>
        </w:rPr>
      </w:pPr>
    </w:p>
    <w:tbl>
      <w:tblPr>
        <w:tblStyle w:val="TableGrid"/>
        <w:tblW w:w="9493" w:type="dxa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818"/>
      </w:tblGrid>
      <w:tr w:rsidR="007867E0" w:rsidRPr="00D77011" w14:paraId="3F6DED8C" w14:textId="4EFB3FD1" w:rsidTr="00E64C82">
        <w:tc>
          <w:tcPr>
            <w:tcW w:w="3504" w:type="dxa"/>
          </w:tcPr>
          <w:bookmarkEnd w:id="0"/>
          <w:p w14:paraId="1D32C2F5" w14:textId="463FABE9" w:rsidR="007867E0" w:rsidRPr="00583783" w:rsidRDefault="00B54A0D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DOCUMENTOS RELACIONADOS:</w:t>
            </w:r>
            <w:r w:rsidR="00B00344"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5989" w:type="dxa"/>
            <w:gridSpan w:val="2"/>
          </w:tcPr>
          <w:p w14:paraId="0C7868AA" w14:textId="4C6E6DC7" w:rsidR="00851D76" w:rsidRPr="004C0738" w:rsidRDefault="00851D76" w:rsidP="00851D76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Manuales del 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empacadora</w:t>
            </w:r>
          </w:p>
          <w:p w14:paraId="17CC1729" w14:textId="14A8511E" w:rsidR="00F6231D" w:rsidRPr="004C0738" w:rsidRDefault="00952CF5" w:rsidP="00B54A0D">
            <w:pPr>
              <w:pStyle w:val="ListParagraph"/>
              <w:numPr>
                <w:ilvl w:val="0"/>
                <w:numId w:val="18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Parte 8</w:t>
            </w:r>
            <w:r w:rsidR="00B54A0D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7012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eguridad de las </w:t>
            </w:r>
            <w:r w:rsidR="0017012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m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áquinas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de las regulaciones </w:t>
            </w:r>
            <w:r w:rsidR="001473F2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generales de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473F2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seguridad y salud en el trabajo</w:t>
            </w:r>
          </w:p>
        </w:tc>
      </w:tr>
      <w:tr w:rsidR="000A5C36" w:rsidRPr="00D77011" w14:paraId="458CCC66" w14:textId="515CD549" w:rsidTr="00E64C82">
        <w:tc>
          <w:tcPr>
            <w:tcW w:w="3504" w:type="dxa"/>
          </w:tcPr>
          <w:p w14:paraId="459378C4" w14:textId="06146E74" w:rsidR="000A5C36" w:rsidRPr="00583783" w:rsidRDefault="00FA4102" w:rsidP="000A5C36">
            <w:pPr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</w:pPr>
            <w:r w:rsidRPr="00583783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CUANDO USAR ESTA PRÁCTICA DE TRABAJO SEGURO, </w:t>
            </w:r>
            <w:r w:rsidRPr="00583783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SAFE WORK PRACTICES</w:t>
            </w:r>
            <w:r w:rsidRPr="00583783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 xml:space="preserve"> (</w:t>
            </w:r>
            <w:r w:rsidRPr="00583783">
              <w:rPr>
                <w:rFonts w:ascii="Source Sans Pro Light" w:hAnsi="Source Sans Pro Light" w:cs="Arial"/>
                <w:b/>
                <w:bCs/>
                <w:i/>
                <w:iCs/>
                <w:color w:val="000000"/>
                <w:sz w:val="22"/>
                <w:szCs w:val="22"/>
                <w:lang w:val="es-MX"/>
              </w:rPr>
              <w:t>SWP</w:t>
            </w:r>
            <w:r w:rsidRPr="00583783">
              <w:rPr>
                <w:rFonts w:ascii="Source Sans Pro Light" w:hAnsi="Source Sans Pro Light" w:cs="Arial"/>
                <w:b/>
                <w:bCs/>
                <w:color w:val="000000"/>
                <w:sz w:val="22"/>
                <w:szCs w:val="22"/>
                <w:lang w:val="es-MX"/>
              </w:rPr>
              <w:t>):</w:t>
            </w:r>
          </w:p>
        </w:tc>
        <w:tc>
          <w:tcPr>
            <w:tcW w:w="5989" w:type="dxa"/>
            <w:gridSpan w:val="2"/>
          </w:tcPr>
          <w:p w14:paraId="716F4535" w14:textId="71C8F587" w:rsidR="000A5C36" w:rsidRPr="004C0738" w:rsidRDefault="000A5C36" w:rsidP="00556AB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Una empacadora de árboles de Navidad es una máquina manual o motorizada que envuelve o ata los árboles de Navidad</w:t>
            </w:r>
            <w:r w:rsidR="0017012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facilitar su envío o almacenamiento</w:t>
            </w:r>
            <w:r w:rsidR="00A41C9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evitando que se rompan las ramas y se enreden con otros árboles.</w:t>
            </w:r>
          </w:p>
        </w:tc>
      </w:tr>
      <w:tr w:rsidR="000A5C36" w:rsidRPr="004C0738" w14:paraId="701CD8BE" w14:textId="6EC32419" w:rsidTr="00E64C82">
        <w:tc>
          <w:tcPr>
            <w:tcW w:w="3504" w:type="dxa"/>
          </w:tcPr>
          <w:p w14:paraId="01F35BFE" w14:textId="5D43FB10" w:rsidR="000A5C36" w:rsidRPr="00583783" w:rsidRDefault="00B54A0D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989" w:type="dxa"/>
            <w:gridSpan w:val="2"/>
          </w:tcPr>
          <w:p w14:paraId="44BF4F7E" w14:textId="5614E49E" w:rsidR="000A5C36" w:rsidRPr="004C0738" w:rsidRDefault="000A5C36" w:rsidP="00851D7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Enredos</w:t>
            </w:r>
            <w:proofErr w:type="spellEnd"/>
          </w:p>
          <w:p w14:paraId="2A90B6D3" w14:textId="3AB6030E" w:rsidR="000A5C36" w:rsidRPr="004C0738" w:rsidRDefault="000A5C36" w:rsidP="00851D76">
            <w:pPr>
              <w:pStyle w:val="ListParagraph"/>
              <w:numPr>
                <w:ilvl w:val="0"/>
                <w:numId w:val="11"/>
              </w:num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</w:rPr>
              <w:t>Corte/</w:t>
            </w: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Amputación</w:t>
            </w:r>
            <w:proofErr w:type="spellEnd"/>
          </w:p>
          <w:p w14:paraId="4F4CD0E3" w14:textId="52268387" w:rsidR="000A5C36" w:rsidRPr="004C0738" w:rsidRDefault="000A5C36" w:rsidP="001473F2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</w:p>
        </w:tc>
      </w:tr>
      <w:tr w:rsidR="000A5C36" w:rsidRPr="004C0738" w14:paraId="265245F6" w14:textId="6CDB2DE7" w:rsidTr="00E64C82">
        <w:tc>
          <w:tcPr>
            <w:tcW w:w="3504" w:type="dxa"/>
          </w:tcPr>
          <w:p w14:paraId="6B1F2EC6" w14:textId="64709A8D" w:rsidR="000A5C36" w:rsidRPr="00583783" w:rsidRDefault="00B54A0D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989" w:type="dxa"/>
            <w:gridSpan w:val="2"/>
          </w:tcPr>
          <w:p w14:paraId="4C0F0AB5" w14:textId="62A6C437" w:rsidR="000A5C36" w:rsidRPr="004C0738" w:rsidRDefault="000A5C36" w:rsidP="00C12A57">
            <w:pPr>
              <w:rPr>
                <w:rFonts w:ascii="Source Sans Pro Light" w:hAnsi="Source Sans Pro Light"/>
                <w:smallCaps/>
                <w:sz w:val="22"/>
                <w:szCs w:val="22"/>
              </w:rPr>
            </w:pP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Aprobado</w:t>
            </w:r>
            <w:proofErr w:type="spellEnd"/>
            <w:r w:rsidRPr="004C0738">
              <w:rPr>
                <w:rFonts w:ascii="Source Sans Pro Light" w:hAnsi="Source Sans Pro Light"/>
                <w:sz w:val="22"/>
                <w:szCs w:val="22"/>
              </w:rPr>
              <w:t xml:space="preserve"> por CSA</w:t>
            </w:r>
          </w:p>
          <w:p w14:paraId="0049C52B" w14:textId="7785A6F3" w:rsidR="00A41C9A" w:rsidRPr="004C0738" w:rsidRDefault="001473F2" w:rsidP="00851D76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Calzado de seguridad con punta de acero</w:t>
            </w:r>
          </w:p>
          <w:p w14:paraId="19EC1F80" w14:textId="2D692E29" w:rsidR="000A5C36" w:rsidRPr="004C0738" w:rsidRDefault="001473F2" w:rsidP="00851D76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</w:p>
          <w:p w14:paraId="12812E32" w14:textId="5ECDB5D4" w:rsidR="000A5C36" w:rsidRPr="004C0738" w:rsidRDefault="001473F2" w:rsidP="00851D76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4C0738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seguridad</w:t>
            </w:r>
            <w:proofErr w:type="spellEnd"/>
          </w:p>
          <w:p w14:paraId="00D5EC97" w14:textId="735A01F6" w:rsidR="000A5C36" w:rsidRPr="004C0738" w:rsidRDefault="001473F2" w:rsidP="00851D76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4C073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auditiva</w:t>
            </w:r>
            <w:proofErr w:type="spellEnd"/>
          </w:p>
          <w:p w14:paraId="605A7FE3" w14:textId="768CEB72" w:rsidR="00A41C9A" w:rsidRPr="004C0738" w:rsidRDefault="001473F2" w:rsidP="00851D76">
            <w:pPr>
              <w:pStyle w:val="ListParagraph"/>
              <w:numPr>
                <w:ilvl w:val="0"/>
                <w:numId w:val="12"/>
              </w:numPr>
              <w:rPr>
                <w:rFonts w:ascii="Source Sans Pro Light" w:hAnsi="Source Sans Pro Light"/>
                <w:sz w:val="22"/>
                <w:szCs w:val="22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Sombrero de protección</w:t>
            </w:r>
          </w:p>
          <w:p w14:paraId="2F7CEB0F" w14:textId="1F44B573" w:rsidR="000A5C36" w:rsidRPr="004C0738" w:rsidRDefault="000A5C36" w:rsidP="0017012A">
            <w:pPr>
              <w:rPr>
                <w:rFonts w:ascii="Source Sans Pro Light" w:hAnsi="Source Sans Pro Light"/>
                <w:sz w:val="22"/>
                <w:szCs w:val="22"/>
              </w:rPr>
            </w:pPr>
          </w:p>
        </w:tc>
      </w:tr>
      <w:tr w:rsidR="000A5C36" w:rsidRPr="00D77011" w14:paraId="6F305D66" w14:textId="748B3281" w:rsidTr="00E64C82">
        <w:tc>
          <w:tcPr>
            <w:tcW w:w="3504" w:type="dxa"/>
          </w:tcPr>
          <w:p w14:paraId="5D3C5908" w14:textId="7C3C2356" w:rsidR="000A5C36" w:rsidRPr="00583783" w:rsidRDefault="00B54A0D" w:rsidP="000A5C36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989" w:type="dxa"/>
            <w:gridSpan w:val="2"/>
          </w:tcPr>
          <w:p w14:paraId="1B1D7F85" w14:textId="6619A3F9" w:rsidR="000A5C36" w:rsidRPr="004C0738" w:rsidRDefault="001473F2" w:rsidP="00B54A0D">
            <w:pPr>
              <w:pStyle w:val="ListParagraph"/>
              <w:numPr>
                <w:ilvl w:val="0"/>
                <w:numId w:val="19"/>
              </w:num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Ser c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ompetente para </w:t>
            </w:r>
            <w:r w:rsidR="00A41C9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operar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plataforma móvil según la evaluación del propietario de la granja.</w:t>
            </w:r>
          </w:p>
        </w:tc>
      </w:tr>
      <w:tr w:rsidR="000A5C36" w:rsidRPr="00D77011" w14:paraId="454C556C" w14:textId="09117A47" w:rsidTr="00E64C82">
        <w:tc>
          <w:tcPr>
            <w:tcW w:w="3504" w:type="dxa"/>
          </w:tcPr>
          <w:p w14:paraId="5C04F588" w14:textId="5948B8F5" w:rsidR="000A5C36" w:rsidRPr="00583783" w:rsidRDefault="00B54A0D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989" w:type="dxa"/>
            <w:gridSpan w:val="2"/>
          </w:tcPr>
          <w:p w14:paraId="7E8CB63A" w14:textId="6A6A2425" w:rsidR="000A5C36" w:rsidRPr="004C0738" w:rsidRDefault="000A5C36" w:rsidP="00556ABD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Cuando </w:t>
            </w:r>
            <w:r w:rsidR="001473F2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trabaje solo en el campo, aseg</w:t>
            </w:r>
            <w:r w:rsidR="001473F2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urarse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consultar el </w:t>
            </w:r>
            <w:r w:rsidR="001473F2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rocedimient</w:t>
            </w:r>
            <w:r w:rsidR="00A41C9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 para trabajar solo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Para cualquier comunicación sobre averías, instrucciones adicionales, etc., p</w:t>
            </w:r>
            <w:r w:rsidR="001473F2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onerse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contacto con el propietario de la</w:t>
            </w:r>
            <w:r w:rsidR="00A41C9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granja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</w:tc>
      </w:tr>
      <w:tr w:rsidR="000A5C36" w:rsidRPr="00D77011" w14:paraId="62A94C0F" w14:textId="5BD55109" w:rsidTr="00E64C82">
        <w:tc>
          <w:tcPr>
            <w:tcW w:w="3504" w:type="dxa"/>
          </w:tcPr>
          <w:p w14:paraId="4ADB85D0" w14:textId="68CFA007" w:rsidR="000A5C36" w:rsidRPr="00583783" w:rsidRDefault="00B54A0D" w:rsidP="00556ABD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989" w:type="dxa"/>
            <w:gridSpan w:val="2"/>
          </w:tcPr>
          <w:p w14:paraId="06758515" w14:textId="09D02725" w:rsidR="000A5C36" w:rsidRPr="004C0738" w:rsidRDefault="00A41C9A" w:rsidP="00851D7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4C0738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4C073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657F229C" w14:textId="227A344F" w:rsidR="000A5C36" w:rsidRPr="004C0738" w:rsidRDefault="00A41C9A" w:rsidP="00851D7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4C0738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4C0738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2192BEFB" w14:textId="31543D8B" w:rsidR="000A5C36" w:rsidRPr="004C0738" w:rsidRDefault="00A41C9A" w:rsidP="00851D76">
            <w:pPr>
              <w:pStyle w:val="ListParagraph"/>
              <w:numPr>
                <w:ilvl w:val="0"/>
                <w:numId w:val="1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 o radio de dos vías</w:t>
            </w:r>
          </w:p>
        </w:tc>
      </w:tr>
      <w:tr w:rsidR="000A5C36" w:rsidRPr="00D77011" w14:paraId="6107FD88" w14:textId="09B83638" w:rsidTr="00E64C82">
        <w:tc>
          <w:tcPr>
            <w:tcW w:w="9493" w:type="dxa"/>
            <w:gridSpan w:val="3"/>
          </w:tcPr>
          <w:p w14:paraId="1EADA82A" w14:textId="6971EE54" w:rsidR="000A5C36" w:rsidRPr="00583783" w:rsidRDefault="000A5C36" w:rsidP="0017012A">
            <w:pPr>
              <w:spacing w:before="30" w:afterLines="30" w:after="72" w:line="276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583783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MEJORES PRÁCTICAS:</w:t>
            </w:r>
          </w:p>
          <w:p w14:paraId="73484697" w14:textId="4B38E7D9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Lea o re</w:t>
            </w:r>
            <w:r w:rsidR="0017012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pase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el manual del </w:t>
            </w:r>
            <w:r w:rsidR="00082808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del primer uso, al principio de la temporada y cuando </w:t>
            </w:r>
            <w:r w:rsidR="00082808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se entrene</w:t>
            </w:r>
            <w:r w:rsidR="00BB6E71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 los trabajadores.</w:t>
            </w:r>
          </w:p>
          <w:p w14:paraId="36C90D09" w14:textId="344FCD4E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Siga las </w:t>
            </w:r>
            <w:r w:rsidR="00082808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instrucciones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fabricante para el mantenimiento de la empacadora.</w:t>
            </w:r>
          </w:p>
          <w:p w14:paraId="5A05E79D" w14:textId="76B656E3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Lea y siga las instrucciones de instalación y uso de las redes, co</w:t>
            </w:r>
            <w:r w:rsidR="00CC4D3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rdón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</w:t>
            </w:r>
            <w:r w:rsidR="00CC4D3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lazos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16E0B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aprobados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para la empacadora</w:t>
            </w:r>
            <w:r w:rsidR="00116E0B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a fin de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asegurarse de que se instal</w:t>
            </w:r>
            <w:r w:rsidR="00116E0B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n correctamente.</w:t>
            </w:r>
          </w:p>
          <w:p w14:paraId="2F93479B" w14:textId="71B134EB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utilizar el tamaño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correcto </w:t>
            </w:r>
            <w:r w:rsidR="0017012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 red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para la empacadora</w:t>
            </w:r>
            <w:r w:rsidR="0017012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245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que se use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402EC96B" w14:textId="058D9CA4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C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uando corte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mano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red, el cord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ón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l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os lazos, hágalo alejado d</w:t>
            </w:r>
            <w:r w:rsidR="0017012A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el cuerpo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5EFFA46" w14:textId="03B64765" w:rsidR="00D77011" w:rsidRPr="00583783" w:rsidRDefault="000A5C36" w:rsidP="00583783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Mantenga afilados los cortadores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empacadora.</w:t>
            </w:r>
          </w:p>
          <w:p w14:paraId="24F6DB6B" w14:textId="2BC3E1F9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utilizar la red o l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os lazos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aprobad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 de acuerdo con las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especificaciones del fabricante para la empacadora utilizada.</w:t>
            </w:r>
          </w:p>
          <w:p w14:paraId="2D4C6C8B" w14:textId="230156BC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>Inspeccione visualmente la empacadora antes y después de su uso.</w:t>
            </w:r>
          </w:p>
          <w:p w14:paraId="67ECCDB6" w14:textId="05F3F7C7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Si </w:t>
            </w:r>
            <w:r w:rsidR="00A245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AC3E7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inspección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se encuentran deficiencias, etiquete la empacadora y notifique a un supervisor la necesidad de reparación o </w:t>
            </w:r>
            <w:r w:rsidR="00A245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reemplazo.</w:t>
            </w:r>
          </w:p>
          <w:p w14:paraId="029CA852" w14:textId="52C013DD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hay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espacio libre en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extremo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empacadora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de acuerdo a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la longitud del árbol que se va a envolver o atar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 fin de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evitar que se enganche o</w:t>
            </w:r>
            <w:r w:rsidR="00A245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que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se enrede con objetos.</w:t>
            </w:r>
          </w:p>
          <w:p w14:paraId="4EF2062A" w14:textId="40D24727" w:rsidR="000A5C36" w:rsidRPr="004C0738" w:rsidRDefault="002B00B4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Siempre c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argue en la empacadora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el árbol del lado cortado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5E351D4" w14:textId="3B188E97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Asegúrese de que el equipo es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operado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por una persona competente.</w:t>
            </w:r>
          </w:p>
          <w:p w14:paraId="6CC6F0F4" w14:textId="38230D2C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engranajes y/o cualquier parte móvil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deben estar d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ebidamente protegidos. </w:t>
            </w:r>
          </w:p>
          <w:p w14:paraId="2716B0A9" w14:textId="33BD346A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Sólo una persona puede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operar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controles de la empacadora.</w:t>
            </w:r>
          </w:p>
          <w:p w14:paraId="2C840C27" w14:textId="1487D5F1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No se suba a las protecciones o a la plataforma mientras la empacadora esté en funcionamiento.</w:t>
            </w:r>
          </w:p>
          <w:p w14:paraId="60D2F5F4" w14:textId="1657737E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las calcomanías de seguridad sean visibles y legibles.</w:t>
            </w:r>
          </w:p>
          <w:p w14:paraId="18327DEA" w14:textId="5E845D3E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Est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é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apto para el trabajo cuando opere</w:t>
            </w:r>
            <w:r w:rsidR="00585905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empacadora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; no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debe est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ar bajo la influencia de drogas o alcohol.</w:t>
            </w:r>
          </w:p>
          <w:p w14:paraId="64153F8A" w14:textId="76D9BCF6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Manten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ga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manos y las partes del cuerpo alejadas del interior de la empacadora</w:t>
            </w:r>
            <w:r w:rsidR="001F08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durante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su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operación o en el </w:t>
            </w:r>
            <w:r w:rsidR="00001C50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paso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="00001C50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azos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cord</w:t>
            </w:r>
            <w:r w:rsidR="00001C50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ones</w:t>
            </w:r>
            <w:r w:rsidR="002B00B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de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 envoltura del árbol.</w:t>
            </w:r>
          </w:p>
          <w:p w14:paraId="1E33808E" w14:textId="14E82B97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Aseg</w:t>
            </w:r>
            <w:r w:rsidR="00001C50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úrese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que la </w:t>
            </w:r>
            <w:r w:rsidR="00B54A0D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cuerda guía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o el brazo</w:t>
            </w:r>
            <w:r w:rsidR="00001C50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1F08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estén unidos de manera segura al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extremo cortado del árbol</w:t>
            </w:r>
            <w:r w:rsidR="00001C50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y </w:t>
            </w:r>
            <w:r w:rsidR="001F08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que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no se s</w:t>
            </w:r>
            <w:r w:rsidR="00001C50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uelte</w:t>
            </w:r>
            <w:r w:rsidR="001F08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n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cuando el árbol pase por la empacadora.</w:t>
            </w:r>
          </w:p>
          <w:p w14:paraId="38D77EE2" w14:textId="54E10D8C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Asegúrese de que las empacadoras manuales estén bien sujeta</w:t>
            </w:r>
            <w:r w:rsidR="004A04B7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da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 a una superficie.</w:t>
            </w:r>
          </w:p>
          <w:p w14:paraId="3E2B7FE4" w14:textId="2C97DA63" w:rsidR="000A5C36" w:rsidRPr="004C0738" w:rsidRDefault="00E92505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Identifique los cables de electricidad</w:t>
            </w:r>
            <w:r w:rsidR="001F08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lo alto</w:t>
            </w:r>
            <w:r w:rsidR="004A04B7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antes de establecer la zona de empacado.</w:t>
            </w:r>
          </w:p>
          <w:p w14:paraId="25D614DD" w14:textId="12D1B0C1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Utili</w:t>
            </w:r>
            <w:r w:rsidR="00E92505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una buena técnica </w:t>
            </w:r>
            <w:r w:rsidR="00B54A0D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para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B54A0D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levantar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árboles</w:t>
            </w:r>
            <w:r w:rsidR="00B54A0D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 manipularlos</w:t>
            </w:r>
            <w:r w:rsidR="00E92505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 a fin de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evitar tensiones y </w:t>
            </w:r>
            <w:r w:rsidR="004A04B7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torcedur</w:t>
            </w:r>
            <w:r w:rsidR="001F0833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="004A04B7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espalda.</w:t>
            </w:r>
          </w:p>
          <w:p w14:paraId="20EB1D42" w14:textId="1FDC8E1C" w:rsidR="000A5C36" w:rsidRPr="004C0738" w:rsidRDefault="000A5C36" w:rsidP="00D77011">
            <w:pPr>
              <w:pStyle w:val="ListParagraph"/>
              <w:numPr>
                <w:ilvl w:val="0"/>
                <w:numId w:val="4"/>
              </w:numPr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Pida ayuda para levantar los árboles más pesados e incómodos.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F971A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Cuente al menos </w:t>
            </w:r>
            <w:r w:rsidR="00B54A0D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dos trabajadores.</w:t>
            </w:r>
          </w:p>
          <w:p w14:paraId="56A033F4" w14:textId="35B151EC" w:rsidR="000A5C36" w:rsidRPr="004C0738" w:rsidRDefault="00F971A6" w:rsidP="00D77011">
            <w:pPr>
              <w:pStyle w:val="ListParagraph"/>
              <w:numPr>
                <w:ilvl w:val="0"/>
                <w:numId w:val="4"/>
              </w:numPr>
              <w:tabs>
                <w:tab w:val="left" w:pos="1395"/>
              </w:tabs>
              <w:spacing w:before="30" w:afterLines="30" w:after="72" w:line="240" w:lineRule="auto"/>
              <w:ind w:left="714" w:hanging="357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Si</w:t>
            </w:r>
            <w:r w:rsidR="00B00344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los árboles son muy pesados para manipularlos</w:t>
            </w:r>
            <w:r w:rsidR="00F06B07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</w:t>
            </w:r>
            <w:r w:rsidR="000A5C36"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tilice un dispositivo de elevación mecánico para trasladar los árboles envueltos a la zona de almacenamiento o a los remolques.</w:t>
            </w:r>
          </w:p>
          <w:p w14:paraId="7B04C8D9" w14:textId="6B7AEFB0" w:rsidR="00F971A6" w:rsidRPr="004C0738" w:rsidRDefault="00F971A6" w:rsidP="00B00344">
            <w:pPr>
              <w:pStyle w:val="ListParagraph"/>
              <w:spacing w:before="30" w:afterLines="30" w:after="72" w:line="276" w:lineRule="auto"/>
              <w:ind w:left="714"/>
              <w:contextualSpacing w:val="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AA5C72" w:rsidRPr="00D77011" w14:paraId="49D84C94" w14:textId="77777777" w:rsidTr="00E64C82">
        <w:tc>
          <w:tcPr>
            <w:tcW w:w="4675" w:type="dxa"/>
            <w:gridSpan w:val="2"/>
          </w:tcPr>
          <w:p w14:paraId="7B63B0E8" w14:textId="0B66F4BA" w:rsidR="00AA5C72" w:rsidRPr="00057484" w:rsidRDefault="00AA5C72" w:rsidP="0017012A">
            <w:pPr>
              <w:spacing w:afterLines="30" w:after="72"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057484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818" w:type="dxa"/>
          </w:tcPr>
          <w:p w14:paraId="58838D80" w14:textId="0E0B5BAC" w:rsidR="00AA5C72" w:rsidRPr="004C0738" w:rsidRDefault="00AA5C72" w:rsidP="0017012A">
            <w:pPr>
              <w:spacing w:afterLines="30" w:after="72"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4C0738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1473F2" w:rsidRDefault="00130212" w:rsidP="0017012A">
      <w:pPr>
        <w:spacing w:afterLines="30" w:after="72" w:line="240" w:lineRule="auto"/>
        <w:rPr>
          <w:rFonts w:ascii="Source Sans Pro Light" w:hAnsi="Source Sans Pro Light"/>
          <w:smallCaps/>
          <w:sz w:val="22"/>
          <w:szCs w:val="22"/>
          <w:lang w:val="es-MX"/>
        </w:rPr>
      </w:pPr>
    </w:p>
    <w:sectPr w:rsidR="00130212" w:rsidRPr="001473F2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788D" w14:textId="77777777" w:rsidR="00225A44" w:rsidRDefault="00225A44" w:rsidP="00FF42F5">
      <w:pPr>
        <w:spacing w:line="240" w:lineRule="auto"/>
      </w:pPr>
      <w:r>
        <w:separator/>
      </w:r>
    </w:p>
  </w:endnote>
  <w:endnote w:type="continuationSeparator" w:id="0">
    <w:p w14:paraId="61E25E1C" w14:textId="77777777" w:rsidR="00225A44" w:rsidRDefault="00225A44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E302" w14:textId="12106A8E" w:rsidR="000A5C36" w:rsidRPr="00C52C6C" w:rsidRDefault="000A5C36" w:rsidP="000A5C36">
    <w:pPr>
      <w:spacing w:line="240" w:lineRule="auto"/>
      <w:rPr>
        <w:rFonts w:cs="Calibri"/>
        <w:sz w:val="6"/>
        <w:szCs w:val="6"/>
        <w:lang w:val="es-MX" w:eastAsia="en-CA"/>
      </w:rPr>
    </w:pPr>
    <w:r w:rsidRPr="000A5C36">
      <w:rPr>
        <w:rFonts w:cs="Calibri"/>
        <w:sz w:val="6"/>
        <w:szCs w:val="6"/>
        <w:lang w:val="es-MX" w:eastAsia="en-CA"/>
      </w:rPr>
      <w:t xml:space="preserve"> </w:t>
    </w:r>
  </w:p>
  <w:p w14:paraId="3A987C99" w14:textId="77777777" w:rsidR="000A5C36" w:rsidRPr="00EB7FA5" w:rsidRDefault="000A5C36" w:rsidP="000A5C36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 xml:space="preserve">DESCARGO DE RESPONSABILIDAD: Esta póliza es un ejemplo de una visión general proporcionada por Farm Safety Nova </w:t>
    </w:r>
    <w:proofErr w:type="spellStart"/>
    <w:r w:rsidRPr="00EB7FA5">
      <w:rPr>
        <w:rFonts w:cs="Calibri"/>
        <w:sz w:val="18"/>
        <w:szCs w:val="18"/>
        <w:lang w:val="es-MX" w:eastAsia="en-CA"/>
      </w:rPr>
      <w:t>Scotia</w:t>
    </w:r>
    <w:proofErr w:type="spellEnd"/>
    <w:r w:rsidRPr="00EB7FA5">
      <w:rPr>
        <w:rFonts w:cs="Calibri"/>
        <w:sz w:val="18"/>
        <w:szCs w:val="18"/>
        <w:lang w:val="es-MX" w:eastAsia="en-CA"/>
      </w:rPr>
      <w:t xml:space="preserve"> y tiene fines meramente informativos. Los granjeros son responsables de modificar el ejemplo para adaptarlo a cada granja en particular.</w:t>
    </w:r>
  </w:p>
  <w:p w14:paraId="628B63AF" w14:textId="359ABE37" w:rsidR="00D22F3E" w:rsidRPr="002D13D6" w:rsidRDefault="000A5C36" w:rsidP="001473F2">
    <w:pPr>
      <w:spacing w:line="240" w:lineRule="auto"/>
      <w:rPr>
        <w:rFonts w:ascii="Source Sans Pro Light" w:hAnsi="Source Sans Pro Light"/>
        <w:b/>
        <w:bCs/>
        <w:sz w:val="18"/>
        <w:szCs w:val="18"/>
        <w:lang w:val="es-MX"/>
      </w:rPr>
    </w:pPr>
    <w:r w:rsidRPr="00EB7FA5">
      <w:rPr>
        <w:rFonts w:cs="Calibri"/>
        <w:sz w:val="18"/>
        <w:szCs w:val="18"/>
        <w:lang w:val="es-MX" w:eastAsia="en-CA"/>
      </w:rPr>
      <w:t>** En este documento se usó el masculino gramatical, que</w:t>
    </w:r>
    <w:r>
      <w:rPr>
        <w:rFonts w:cs="Calibri"/>
        <w:sz w:val="18"/>
        <w:szCs w:val="18"/>
        <w:lang w:val="es-MX" w:eastAsia="en-CA"/>
      </w:rPr>
      <w:t xml:space="preserve"> </w:t>
    </w:r>
    <w:r w:rsidRPr="00EB7FA5">
      <w:rPr>
        <w:rFonts w:cs="Calibri"/>
        <w:sz w:val="18"/>
        <w:szCs w:val="18"/>
        <w:lang w:val="es-MX" w:eastAsia="en-CA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57F8B" w14:textId="77777777" w:rsidR="00225A44" w:rsidRDefault="00225A44" w:rsidP="00FF42F5">
      <w:pPr>
        <w:spacing w:line="240" w:lineRule="auto"/>
      </w:pPr>
      <w:r>
        <w:separator/>
      </w:r>
    </w:p>
  </w:footnote>
  <w:footnote w:type="continuationSeparator" w:id="0">
    <w:p w14:paraId="3F03A81F" w14:textId="77777777" w:rsidR="00225A44" w:rsidRDefault="00225A44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933" w14:textId="7A5FBDE5" w:rsidR="004C0738" w:rsidRDefault="001473F2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2D13D6">
      <w:rPr>
        <w:rFonts w:ascii="Source Sans Pro Light" w:hAnsi="Source Sans Pro Light"/>
        <w:b/>
        <w:bCs/>
        <w:sz w:val="24"/>
        <w:szCs w:val="24"/>
        <w:lang w:val="es-MX"/>
      </w:rPr>
      <w:t>EMPACADORA DE ÁRBOLES DE NAVIDAD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4C0738">
      <w:rPr>
        <w:rFonts w:ascii="Source Sans Pro Light" w:hAnsi="Source Sans Pro Light"/>
        <w:b/>
        <w:bCs/>
        <w:sz w:val="24"/>
        <w:szCs w:val="24"/>
        <w:lang w:val="es-MX"/>
      </w:rPr>
      <w:t>–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  <w:p w14:paraId="0C728BE0" w14:textId="65EA9341" w:rsidR="001473F2" w:rsidRPr="002D13D6" w:rsidRDefault="002D13D6" w:rsidP="00583783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2D13D6">
      <w:rPr>
        <w:rFonts w:ascii="Source Sans Pro Light" w:hAnsi="Source Sans Pro Light"/>
        <w:b/>
        <w:bCs/>
        <w:sz w:val="24"/>
        <w:szCs w:val="24"/>
        <w:lang w:val="es-MX"/>
      </w:rPr>
      <w:t>PRÁCTICA DE TRABAJO SEGUR</w:t>
    </w:r>
    <w:r w:rsidR="001473F2">
      <w:rPr>
        <w:rFonts w:ascii="Source Sans Pro Light" w:hAnsi="Source Sans Pro Light"/>
        <w:b/>
        <w:bCs/>
        <w:sz w:val="24"/>
        <w:szCs w:val="24"/>
        <w:lang w:val="es-MX"/>
      </w:rPr>
      <w:t>O</w:t>
    </w:r>
    <w:r w:rsidR="004C0738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Pr="002D13D6"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D77011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D77011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D77011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583783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D77011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4066B"/>
    <w:multiLevelType w:val="hybridMultilevel"/>
    <w:tmpl w:val="D3F60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3F21300">
      <w:start w:val="1"/>
      <w:numFmt w:val="lowerLetter"/>
      <w:lvlText w:val="%3."/>
      <w:lvlJc w:val="right"/>
      <w:pPr>
        <w:ind w:left="2160" w:hanging="180"/>
      </w:pPr>
      <w:rPr>
        <w:rFonts w:ascii="Calibri" w:eastAsia="Times New Roman" w:hAnsi="Calibri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A42D0"/>
    <w:multiLevelType w:val="hybridMultilevel"/>
    <w:tmpl w:val="E8EAFA16"/>
    <w:lvl w:ilvl="0" w:tplc="F64AFE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BA26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A7D"/>
    <w:multiLevelType w:val="hybridMultilevel"/>
    <w:tmpl w:val="F522E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835"/>
    <w:multiLevelType w:val="hybridMultilevel"/>
    <w:tmpl w:val="28048378"/>
    <w:lvl w:ilvl="0" w:tplc="3B22F4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D43263"/>
    <w:multiLevelType w:val="hybridMultilevel"/>
    <w:tmpl w:val="E45C2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14BFC"/>
    <w:multiLevelType w:val="hybridMultilevel"/>
    <w:tmpl w:val="91C24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43C75"/>
    <w:multiLevelType w:val="hybridMultilevel"/>
    <w:tmpl w:val="3F6A50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929C9"/>
    <w:multiLevelType w:val="hybridMultilevel"/>
    <w:tmpl w:val="926EF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C6D2E"/>
    <w:multiLevelType w:val="hybridMultilevel"/>
    <w:tmpl w:val="8508F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36612"/>
    <w:multiLevelType w:val="hybridMultilevel"/>
    <w:tmpl w:val="238E5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1603"/>
    <w:multiLevelType w:val="hybridMultilevel"/>
    <w:tmpl w:val="BBD45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37CE0"/>
    <w:multiLevelType w:val="hybridMultilevel"/>
    <w:tmpl w:val="F0880F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F05C9"/>
    <w:multiLevelType w:val="hybridMultilevel"/>
    <w:tmpl w:val="5892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523FC"/>
    <w:multiLevelType w:val="hybridMultilevel"/>
    <w:tmpl w:val="4736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45048"/>
    <w:multiLevelType w:val="hybridMultilevel"/>
    <w:tmpl w:val="59C42F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7370F"/>
    <w:multiLevelType w:val="hybridMultilevel"/>
    <w:tmpl w:val="C954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70621"/>
    <w:multiLevelType w:val="hybridMultilevel"/>
    <w:tmpl w:val="35CC51FA"/>
    <w:lvl w:ilvl="0" w:tplc="44B2E1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13"/>
  </w:num>
  <w:num w:numId="7">
    <w:abstractNumId w:val="3"/>
  </w:num>
  <w:num w:numId="8">
    <w:abstractNumId w:val="5"/>
  </w:num>
  <w:num w:numId="9">
    <w:abstractNumId w:val="11"/>
  </w:num>
  <w:num w:numId="10">
    <w:abstractNumId w:val="18"/>
  </w:num>
  <w:num w:numId="11">
    <w:abstractNumId w:val="17"/>
  </w:num>
  <w:num w:numId="12">
    <w:abstractNumId w:val="10"/>
  </w:num>
  <w:num w:numId="13">
    <w:abstractNumId w:val="16"/>
  </w:num>
  <w:num w:numId="14">
    <w:abstractNumId w:val="12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1C50"/>
    <w:rsid w:val="00005D35"/>
    <w:rsid w:val="00032F3C"/>
    <w:rsid w:val="00057484"/>
    <w:rsid w:val="00064012"/>
    <w:rsid w:val="00082808"/>
    <w:rsid w:val="00085F33"/>
    <w:rsid w:val="000A00FE"/>
    <w:rsid w:val="000A1C10"/>
    <w:rsid w:val="000A31DF"/>
    <w:rsid w:val="000A5C36"/>
    <w:rsid w:val="000C108D"/>
    <w:rsid w:val="000C7228"/>
    <w:rsid w:val="000D0751"/>
    <w:rsid w:val="000E01F4"/>
    <w:rsid w:val="000E7B97"/>
    <w:rsid w:val="000F115B"/>
    <w:rsid w:val="00101D25"/>
    <w:rsid w:val="00102FC6"/>
    <w:rsid w:val="00110056"/>
    <w:rsid w:val="00116E0B"/>
    <w:rsid w:val="00130212"/>
    <w:rsid w:val="00132CC0"/>
    <w:rsid w:val="001473F2"/>
    <w:rsid w:val="00166085"/>
    <w:rsid w:val="0017012A"/>
    <w:rsid w:val="00172444"/>
    <w:rsid w:val="00186986"/>
    <w:rsid w:val="001A2DF6"/>
    <w:rsid w:val="001B77B7"/>
    <w:rsid w:val="001C5309"/>
    <w:rsid w:val="001E0920"/>
    <w:rsid w:val="001E4D85"/>
    <w:rsid w:val="001F0833"/>
    <w:rsid w:val="00211DAA"/>
    <w:rsid w:val="00225A44"/>
    <w:rsid w:val="002300C7"/>
    <w:rsid w:val="00237A3F"/>
    <w:rsid w:val="002B00B4"/>
    <w:rsid w:val="002B1086"/>
    <w:rsid w:val="002C3D6C"/>
    <w:rsid w:val="002D13D6"/>
    <w:rsid w:val="002E6C22"/>
    <w:rsid w:val="00300F76"/>
    <w:rsid w:val="003026FD"/>
    <w:rsid w:val="00304148"/>
    <w:rsid w:val="00306C9F"/>
    <w:rsid w:val="00315879"/>
    <w:rsid w:val="00330BC2"/>
    <w:rsid w:val="003833FA"/>
    <w:rsid w:val="003851B2"/>
    <w:rsid w:val="00396FA6"/>
    <w:rsid w:val="003A20BA"/>
    <w:rsid w:val="003A61C2"/>
    <w:rsid w:val="003B00CD"/>
    <w:rsid w:val="003B0307"/>
    <w:rsid w:val="003C11F2"/>
    <w:rsid w:val="003D001D"/>
    <w:rsid w:val="003F3B69"/>
    <w:rsid w:val="003F7F99"/>
    <w:rsid w:val="004138D2"/>
    <w:rsid w:val="00417C95"/>
    <w:rsid w:val="00423B98"/>
    <w:rsid w:val="00425653"/>
    <w:rsid w:val="004457E2"/>
    <w:rsid w:val="00452913"/>
    <w:rsid w:val="004625F8"/>
    <w:rsid w:val="004947BB"/>
    <w:rsid w:val="004A04B7"/>
    <w:rsid w:val="004B7B5D"/>
    <w:rsid w:val="004C0738"/>
    <w:rsid w:val="004C1365"/>
    <w:rsid w:val="004C2EBD"/>
    <w:rsid w:val="004E0DA6"/>
    <w:rsid w:val="004E4401"/>
    <w:rsid w:val="004E5B72"/>
    <w:rsid w:val="004F6FD1"/>
    <w:rsid w:val="00527AB6"/>
    <w:rsid w:val="005345FB"/>
    <w:rsid w:val="00543753"/>
    <w:rsid w:val="0055272A"/>
    <w:rsid w:val="00560433"/>
    <w:rsid w:val="005743E3"/>
    <w:rsid w:val="00583783"/>
    <w:rsid w:val="00585905"/>
    <w:rsid w:val="005B239C"/>
    <w:rsid w:val="005B5D26"/>
    <w:rsid w:val="005D268A"/>
    <w:rsid w:val="005F0E6F"/>
    <w:rsid w:val="00600DCB"/>
    <w:rsid w:val="00613388"/>
    <w:rsid w:val="00635811"/>
    <w:rsid w:val="006477AF"/>
    <w:rsid w:val="00672B99"/>
    <w:rsid w:val="0068226F"/>
    <w:rsid w:val="006A1A6D"/>
    <w:rsid w:val="006B4AE1"/>
    <w:rsid w:val="006C3610"/>
    <w:rsid w:val="006D698F"/>
    <w:rsid w:val="006E42FC"/>
    <w:rsid w:val="006F61F9"/>
    <w:rsid w:val="006F68EC"/>
    <w:rsid w:val="007138A3"/>
    <w:rsid w:val="007175F9"/>
    <w:rsid w:val="0073516E"/>
    <w:rsid w:val="00740D19"/>
    <w:rsid w:val="007443D7"/>
    <w:rsid w:val="0076362D"/>
    <w:rsid w:val="007867E0"/>
    <w:rsid w:val="007D3BD7"/>
    <w:rsid w:val="007E0309"/>
    <w:rsid w:val="007F1617"/>
    <w:rsid w:val="007F177E"/>
    <w:rsid w:val="007F4900"/>
    <w:rsid w:val="00851D76"/>
    <w:rsid w:val="0085219B"/>
    <w:rsid w:val="0086681E"/>
    <w:rsid w:val="008732EB"/>
    <w:rsid w:val="00875EA5"/>
    <w:rsid w:val="008B4A81"/>
    <w:rsid w:val="008B70C9"/>
    <w:rsid w:val="008C2A5E"/>
    <w:rsid w:val="008C4FD0"/>
    <w:rsid w:val="008D4C1A"/>
    <w:rsid w:val="008D751F"/>
    <w:rsid w:val="008E3344"/>
    <w:rsid w:val="008E7897"/>
    <w:rsid w:val="00952CF5"/>
    <w:rsid w:val="00983C6B"/>
    <w:rsid w:val="00992DEE"/>
    <w:rsid w:val="009958CB"/>
    <w:rsid w:val="009A5E76"/>
    <w:rsid w:val="009C4F7D"/>
    <w:rsid w:val="00A1746A"/>
    <w:rsid w:val="00A22BA5"/>
    <w:rsid w:val="00A24533"/>
    <w:rsid w:val="00A41C9A"/>
    <w:rsid w:val="00A41CEE"/>
    <w:rsid w:val="00A43177"/>
    <w:rsid w:val="00A45E06"/>
    <w:rsid w:val="00A628F0"/>
    <w:rsid w:val="00AA5C72"/>
    <w:rsid w:val="00AA6877"/>
    <w:rsid w:val="00AB760D"/>
    <w:rsid w:val="00AC3E73"/>
    <w:rsid w:val="00AC6DF0"/>
    <w:rsid w:val="00AD74DB"/>
    <w:rsid w:val="00AE4EFB"/>
    <w:rsid w:val="00AE70C5"/>
    <w:rsid w:val="00B00344"/>
    <w:rsid w:val="00B1273F"/>
    <w:rsid w:val="00B175CD"/>
    <w:rsid w:val="00B21273"/>
    <w:rsid w:val="00B34434"/>
    <w:rsid w:val="00B54A0D"/>
    <w:rsid w:val="00B67B17"/>
    <w:rsid w:val="00B86330"/>
    <w:rsid w:val="00B90C72"/>
    <w:rsid w:val="00BA139F"/>
    <w:rsid w:val="00BB6DC8"/>
    <w:rsid w:val="00BB6E71"/>
    <w:rsid w:val="00BB770C"/>
    <w:rsid w:val="00BC0356"/>
    <w:rsid w:val="00BD3BA4"/>
    <w:rsid w:val="00BD3DE0"/>
    <w:rsid w:val="00BD484E"/>
    <w:rsid w:val="00BE3F6B"/>
    <w:rsid w:val="00BE4F0C"/>
    <w:rsid w:val="00BF254A"/>
    <w:rsid w:val="00C049B5"/>
    <w:rsid w:val="00C12A57"/>
    <w:rsid w:val="00C3764B"/>
    <w:rsid w:val="00C42DD4"/>
    <w:rsid w:val="00C515E6"/>
    <w:rsid w:val="00CB0AEC"/>
    <w:rsid w:val="00CC4D3A"/>
    <w:rsid w:val="00CC64B3"/>
    <w:rsid w:val="00CD424F"/>
    <w:rsid w:val="00CE1303"/>
    <w:rsid w:val="00D057B7"/>
    <w:rsid w:val="00D1019F"/>
    <w:rsid w:val="00D22F3E"/>
    <w:rsid w:val="00D43505"/>
    <w:rsid w:val="00D43A77"/>
    <w:rsid w:val="00D53D13"/>
    <w:rsid w:val="00D53E9F"/>
    <w:rsid w:val="00D7214E"/>
    <w:rsid w:val="00D73427"/>
    <w:rsid w:val="00D77011"/>
    <w:rsid w:val="00D7701F"/>
    <w:rsid w:val="00D83D1E"/>
    <w:rsid w:val="00D96ECC"/>
    <w:rsid w:val="00DA52FB"/>
    <w:rsid w:val="00DC135C"/>
    <w:rsid w:val="00DC7DD6"/>
    <w:rsid w:val="00E04F6F"/>
    <w:rsid w:val="00E0727E"/>
    <w:rsid w:val="00E330F4"/>
    <w:rsid w:val="00E64C82"/>
    <w:rsid w:val="00E703D0"/>
    <w:rsid w:val="00E723E6"/>
    <w:rsid w:val="00E766AE"/>
    <w:rsid w:val="00E85960"/>
    <w:rsid w:val="00E92505"/>
    <w:rsid w:val="00EA5922"/>
    <w:rsid w:val="00EC3D23"/>
    <w:rsid w:val="00F03C0C"/>
    <w:rsid w:val="00F06B07"/>
    <w:rsid w:val="00F11EAC"/>
    <w:rsid w:val="00F273D8"/>
    <w:rsid w:val="00F33680"/>
    <w:rsid w:val="00F43A80"/>
    <w:rsid w:val="00F53E39"/>
    <w:rsid w:val="00F60E22"/>
    <w:rsid w:val="00F6231D"/>
    <w:rsid w:val="00F736C4"/>
    <w:rsid w:val="00F821FB"/>
    <w:rsid w:val="00F9049B"/>
    <w:rsid w:val="00F90D01"/>
    <w:rsid w:val="00F917C3"/>
    <w:rsid w:val="00F971A6"/>
    <w:rsid w:val="00FA4102"/>
    <w:rsid w:val="00FC6075"/>
    <w:rsid w:val="00FC7424"/>
    <w:rsid w:val="00FE2690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5E4A9CB8-051E-4726-86E0-9E9249E9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4</cp:revision>
  <dcterms:created xsi:type="dcterms:W3CDTF">2021-06-11T16:27:00Z</dcterms:created>
  <dcterms:modified xsi:type="dcterms:W3CDTF">2021-06-14T17:33:00Z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