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E820D1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4B4C3FCD" w:rsidR="00D83D1E" w:rsidRPr="00144ACF" w:rsidRDefault="00850AD4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144ACF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6504CAEE" w14:textId="77777777" w:rsidR="00D83D1E" w:rsidRPr="00144ACF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78C4C60" w:rsidR="00D83D1E" w:rsidRPr="00144ACF" w:rsidRDefault="00850AD4" w:rsidP="00850AD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144ACF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="00D83D1E" w:rsidRPr="00144ACF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9EC48B2" w:rsidR="00D83D1E" w:rsidRPr="00144ACF" w:rsidRDefault="00850AD4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8CABBC4" w14:textId="77777777" w:rsidR="00D83D1E" w:rsidRPr="00144ACF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139CF5BF" w:rsidR="00D83D1E" w:rsidRPr="00144ACF" w:rsidRDefault="00850AD4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144ACF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144ACF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E820D1" w14:paraId="3F6DED8C" w14:textId="4EFB3FD1" w:rsidTr="007867E0">
        <w:tc>
          <w:tcPr>
            <w:tcW w:w="3504" w:type="dxa"/>
          </w:tcPr>
          <w:bookmarkEnd w:id="0"/>
          <w:p w14:paraId="1D32C2F5" w14:textId="428B0849" w:rsidR="007867E0" w:rsidRPr="008345CF" w:rsidRDefault="009A4BD9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0C810A44" w14:textId="3C573C13" w:rsidR="00850AD4" w:rsidRPr="00144ACF" w:rsidRDefault="00295C3A" w:rsidP="00850AD4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De estar disponible, m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B56FAE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específico 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del hacha o machete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6E8841B" w14:textId="71A7F0D9" w:rsidR="00983BC8" w:rsidRPr="00144ACF" w:rsidRDefault="00850AD4" w:rsidP="00295C3A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Parte 9 de la</w:t>
            </w:r>
            <w:r w:rsidR="00295C3A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s regulaciones</w:t>
            </w:r>
            <w:r w:rsidR="00E023F1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general</w:t>
            </w:r>
            <w:r w:rsidR="00FD1ECD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de salud y seguridad de OHS</w:t>
            </w:r>
          </w:p>
          <w:p w14:paraId="17CC1729" w14:textId="4E5AEE7D" w:rsidR="00E023F1" w:rsidRPr="00144ACF" w:rsidRDefault="00E023F1" w:rsidP="00E023F1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56FAE" w:rsidRPr="00E820D1" w14:paraId="458CCC66" w14:textId="515CD549" w:rsidTr="007867E0">
        <w:tc>
          <w:tcPr>
            <w:tcW w:w="3504" w:type="dxa"/>
          </w:tcPr>
          <w:p w14:paraId="459378C4" w14:textId="47D30217" w:rsidR="00B56FAE" w:rsidRPr="008345CF" w:rsidRDefault="009A4BD9" w:rsidP="00556ABD">
            <w:pPr>
              <w:rPr>
                <w:rFonts w:ascii="Source Sans Pro Light" w:hAnsi="Source Sans Pro Light"/>
                <w:b/>
                <w:bCs/>
                <w:color w:val="92D050"/>
                <w:sz w:val="22"/>
                <w:szCs w:val="22"/>
                <w:lang w:val="es-MX"/>
              </w:rPr>
            </w:pPr>
            <w:r w:rsidRPr="008345C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8345C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8345C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8345C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8345C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2E10004E" w14:textId="5CECE5D3" w:rsidR="00B56FAE" w:rsidRPr="00144ACF" w:rsidRDefault="00B56FAE" w:rsidP="00FD1ECD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Proteger a los trabajadores de las lesiones asociadas </w:t>
            </w:r>
            <w:r w:rsidR="005C4F1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 el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uso de hachas,</w:t>
            </w:r>
            <w:r w:rsid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26B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hacha de arbusto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y machetes. </w:t>
            </w:r>
            <w:r w:rsidR="00FD1ECD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Estas herramientas deben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utilizarse y mantenerse de acuerdo con las directrices del fabricante.</w:t>
            </w:r>
          </w:p>
          <w:p w14:paraId="716F4535" w14:textId="2B2E09E5" w:rsidR="00E023F1" w:rsidRPr="00144ACF" w:rsidRDefault="00E023F1" w:rsidP="00FD1ECD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7867E0" w:rsidRPr="00144ACF" w14:paraId="701CD8BE" w14:textId="6EC32419" w:rsidTr="007867E0">
        <w:tc>
          <w:tcPr>
            <w:tcW w:w="3504" w:type="dxa"/>
          </w:tcPr>
          <w:p w14:paraId="01F35BFE" w14:textId="77622E74" w:rsidR="007867E0" w:rsidRPr="008345CF" w:rsidRDefault="009A4BD9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3000A411" w14:textId="19CFE7B6" w:rsidR="00850AD4" w:rsidRPr="00144ACF" w:rsidRDefault="00850AD4" w:rsidP="00850AD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</w:rPr>
              <w:t>Cortes/</w:t>
            </w: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Amputación</w:t>
            </w:r>
            <w:proofErr w:type="spellEnd"/>
          </w:p>
          <w:p w14:paraId="23A2FBF7" w14:textId="029FEA4F" w:rsidR="00850AD4" w:rsidRPr="00144ACF" w:rsidRDefault="00850AD4" w:rsidP="00850AD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Esguinces</w:t>
            </w:r>
            <w:proofErr w:type="spellEnd"/>
            <w:r w:rsidRPr="00144ACF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torceduras</w:t>
            </w:r>
            <w:proofErr w:type="spellEnd"/>
          </w:p>
          <w:p w14:paraId="4F4CD0E3" w14:textId="6119A97D" w:rsidR="00850AD4" w:rsidRPr="00144ACF" w:rsidRDefault="00850AD4" w:rsidP="00E023F1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Ampollas</w:t>
            </w:r>
            <w:proofErr w:type="spellEnd"/>
          </w:p>
        </w:tc>
      </w:tr>
      <w:tr w:rsidR="007867E0" w:rsidRPr="00E820D1" w14:paraId="265245F6" w14:textId="6CDB2DE7" w:rsidTr="007867E0">
        <w:tc>
          <w:tcPr>
            <w:tcW w:w="3504" w:type="dxa"/>
          </w:tcPr>
          <w:p w14:paraId="6B1F2EC6" w14:textId="4CAB14B4" w:rsidR="007867E0" w:rsidRPr="008345CF" w:rsidRDefault="009A4BD9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438CB8A3" w:rsidR="00F6231D" w:rsidRPr="00144ACF" w:rsidRDefault="00850AD4" w:rsidP="00894E3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Equipo aprobado por CSA</w:t>
            </w:r>
            <w:r w:rsidR="00CC2568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56D4401" w14:textId="77777777" w:rsidR="00B56FAE" w:rsidRPr="00144ACF" w:rsidRDefault="00B56FAE" w:rsidP="007A6527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 acero</w:t>
            </w:r>
          </w:p>
          <w:p w14:paraId="622509CB" w14:textId="5420DFB1" w:rsidR="00850AD4" w:rsidRPr="00144ACF" w:rsidRDefault="00850AD4" w:rsidP="00850AD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Gafas de seguridad</w:t>
            </w:r>
          </w:p>
          <w:p w14:paraId="41F5AA34" w14:textId="1E771C5B" w:rsidR="00850AD4" w:rsidRPr="00144ACF" w:rsidRDefault="00B56FAE" w:rsidP="00850AD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Sombrero de protección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los árboles miden más de 2 metros</w:t>
            </w:r>
          </w:p>
          <w:p w14:paraId="088F7798" w14:textId="38039856" w:rsidR="00850AD4" w:rsidRPr="00144ACF" w:rsidRDefault="00850AD4" w:rsidP="00850AD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Guantes</w:t>
            </w:r>
          </w:p>
          <w:p w14:paraId="2A5FBF80" w14:textId="77777777" w:rsidR="00FD7C17" w:rsidRPr="00144ACF" w:rsidRDefault="00850AD4" w:rsidP="009A1932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Espinilleras para el </w:t>
            </w:r>
            <w:r w:rsidR="00B56FAE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corte horizontal y ve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rtical</w:t>
            </w:r>
          </w:p>
          <w:p w14:paraId="2F7CEB0F" w14:textId="7C4B9FA4" w:rsidR="005C4F19" w:rsidRPr="00144ACF" w:rsidRDefault="005C4F19" w:rsidP="004C4B97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867E0" w:rsidRPr="00E820D1" w14:paraId="6F305D66" w14:textId="748B3281" w:rsidTr="007867E0">
        <w:tc>
          <w:tcPr>
            <w:tcW w:w="3504" w:type="dxa"/>
          </w:tcPr>
          <w:p w14:paraId="5D3C5908" w14:textId="4711441D" w:rsidR="007867E0" w:rsidRPr="008345CF" w:rsidRDefault="009A4BD9" w:rsidP="00B56FAE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2665E507" w14:textId="77777777" w:rsidR="00F8789F" w:rsidRPr="00144ACF" w:rsidRDefault="00B56FAE" w:rsidP="00B56FA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a cargo de una persona competente y con experiencia</w:t>
            </w:r>
          </w:p>
          <w:p w14:paraId="1B1D7F85" w14:textId="1D7C1E5D" w:rsidR="00E023F1" w:rsidRPr="00144ACF" w:rsidRDefault="00E023F1" w:rsidP="00E023F1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867E0" w:rsidRPr="00E820D1" w14:paraId="454C556C" w14:textId="09117A47" w:rsidTr="007867E0">
        <w:tc>
          <w:tcPr>
            <w:tcW w:w="3504" w:type="dxa"/>
          </w:tcPr>
          <w:p w14:paraId="5C04F588" w14:textId="45664419" w:rsidR="007867E0" w:rsidRPr="008345CF" w:rsidRDefault="009A4BD9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4A75DB2B" w14:textId="77777777" w:rsidR="00F8789F" w:rsidRPr="00144ACF" w:rsidRDefault="00850AD4" w:rsidP="00B56FAE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Trabaj</w:t>
            </w:r>
            <w:r w:rsidR="00B56FAE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una persona experimentada antes de operar por su cuenta.</w:t>
            </w:r>
            <w:r w:rsidR="00E023F1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E8CB63A" w14:textId="5EBFC84F" w:rsidR="00E023F1" w:rsidRPr="00144ACF" w:rsidRDefault="00E023F1" w:rsidP="00E023F1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867E0" w:rsidRPr="00E820D1" w14:paraId="62A94C0F" w14:textId="5BD55109" w:rsidTr="007867E0">
        <w:tc>
          <w:tcPr>
            <w:tcW w:w="3504" w:type="dxa"/>
          </w:tcPr>
          <w:p w14:paraId="4ADB85D0" w14:textId="21E4B8C9" w:rsidR="007867E0" w:rsidRPr="008345CF" w:rsidRDefault="009A4BD9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</w:tcPr>
          <w:p w14:paraId="789F153B" w14:textId="60AC455D" w:rsidR="00850AD4" w:rsidRPr="00144ACF" w:rsidRDefault="009A1932" w:rsidP="00850AD4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144AC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B56FAE" w:rsidRPr="00144ACF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B56FAE" w:rsidRPr="00144AC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B56FAE" w:rsidRPr="00144ACF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</w:rPr>
              <w:t>uxilios</w:t>
            </w:r>
            <w:proofErr w:type="spellEnd"/>
          </w:p>
          <w:p w14:paraId="09FE8215" w14:textId="08942B6C" w:rsidR="00850AD4" w:rsidRPr="00144ACF" w:rsidRDefault="009A1932" w:rsidP="00850AD4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44ACF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144AC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5C4F19" w:rsidRPr="00144ACF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436D12C5" w14:textId="77777777" w:rsidR="00E023F1" w:rsidRPr="00144ACF" w:rsidRDefault="009A1932" w:rsidP="00E023F1">
            <w:pPr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B56FAE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móvil/inteligente o radio </w:t>
            </w:r>
            <w:r w:rsidR="00850AD4"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dos vías </w:t>
            </w:r>
          </w:p>
          <w:p w14:paraId="2192BEFB" w14:textId="498EDD69" w:rsidR="00E023F1" w:rsidRPr="00144ACF" w:rsidRDefault="00E023F1" w:rsidP="00E023F1">
            <w:pPr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30E14" w:rsidRPr="00E820D1" w14:paraId="6107FD88" w14:textId="09B83638" w:rsidTr="00EB3BBA">
        <w:tc>
          <w:tcPr>
            <w:tcW w:w="9350" w:type="dxa"/>
            <w:gridSpan w:val="3"/>
            <w:vAlign w:val="center"/>
          </w:tcPr>
          <w:p w14:paraId="76783057" w14:textId="0B3AED1F" w:rsidR="00850AD4" w:rsidRPr="00144ACF" w:rsidRDefault="005C4F19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estar disponible, l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ea el manual del </w:t>
            </w:r>
            <w:r w:rsidR="00B56FA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usuario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antes de utiliza</w:t>
            </w:r>
            <w:r w:rsidR="00B56FA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las herramientas</w:t>
            </w:r>
            <w:r w:rsidR="00FD1ECD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BE367F9" w14:textId="68B5370A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Inspeccione el hacha, el</w:t>
            </w:r>
            <w:r w:rsid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26B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hacha de arbusto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el machete antes de utilizarlos, prestando especial atención al estado del mango.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mangos agrietados o astillados deben ser reemplazados. </w:t>
            </w:r>
          </w:p>
          <w:p w14:paraId="5FE8FBCF" w14:textId="4ECCB437" w:rsidR="00144ACF" w:rsidRPr="003C2881" w:rsidRDefault="00850AD4" w:rsidP="003C2881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</w:t>
            </w:r>
            <w:r w:rsidR="005C4F1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equipo de protección personal reco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mendado por la norma CSA/ANSI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según l</w:t>
            </w:r>
            <w:r w:rsidR="005C4F1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lista anterior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 según los requisitos de 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evaluación de ri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esgos.</w:t>
            </w:r>
          </w:p>
          <w:p w14:paraId="735A715E" w14:textId="2704CE8A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hacha, el</w:t>
            </w:r>
            <w:r w:rsid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26B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hacha de arbusto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el machete se utilizarán únicamente para el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uso para el que fueron diseñados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. </w:t>
            </w:r>
          </w:p>
          <w:p w14:paraId="6FBC0E25" w14:textId="203E59EE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 xml:space="preserve">Entre usos, 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encaje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cabeza del hacha en un tronco o tocón para evitar cortes y</w:t>
            </w:r>
            <w:r w:rsidR="00FD1ECD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/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peligro de tropiezo.</w:t>
            </w:r>
          </w:p>
          <w:p w14:paraId="1C7789F8" w14:textId="781D86F2" w:rsidR="00850AD4" w:rsidRPr="00144ACF" w:rsidRDefault="001769B6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Coloque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protectores o fundas sobre la cabeza o la hoja del hacha cuando no se utili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 mientras se transport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 </w:t>
            </w:r>
            <w:r w:rsidR="00AD152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se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aya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otra área de trabajo.</w:t>
            </w:r>
          </w:p>
          <w:p w14:paraId="30F4B18E" w14:textId="12B32318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reparación de hachas y machetes deberá ser realizada únicamente por personal capacitado y autorizado.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364C72D9" w14:textId="6AFE3BEE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sólo hachas,</w:t>
            </w:r>
            <w:r w:rsid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26B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hacha de arbusto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machetes</w:t>
            </w:r>
            <w:r w:rsidR="00AD152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afilados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2DDEB5A4" w14:textId="130CBABB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Afil</w:t>
            </w:r>
            <w:r w:rsidR="001769B6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las hachas utilizando </w:t>
            </w:r>
            <w:r w:rsidR="00AD152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piedra de afilar o </w:t>
            </w:r>
            <w:r w:rsidR="00AD152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lima </w:t>
            </w:r>
            <w:r w:rsidR="00FD1ECD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su elección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53EB2101" w14:textId="6A646568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</w:t>
            </w:r>
            <w:r w:rsidR="00FC248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forma y la técnica adecuadas para evitar esguinces</w:t>
            </w:r>
            <w:r w:rsidR="00F55E5F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 torceduras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E5E07B0" w14:textId="18277170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Asegúrese de que </w:t>
            </w:r>
            <w:r w:rsidR="007644E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no haya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otros trabajadores,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ramas y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materiales que puedan ser un </w:t>
            </w:r>
            <w:r w:rsidR="00F5000F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riesgo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tropiezo o que puedan interferir con su movimiento</w:t>
            </w:r>
            <w:r w:rsidR="00F5000F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al cortar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859F374" w14:textId="3C5EC1DB" w:rsidR="00850AD4" w:rsidRPr="00144ACF" w:rsidRDefault="00850AD4" w:rsidP="004C4B97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está cortando madera, busque un bloque o un tocón de árbol para apoyar</w:t>
            </w:r>
            <w:r w:rsidR="00AD1529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hacha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evitar que se desafile.</w:t>
            </w:r>
          </w:p>
          <w:p w14:paraId="2DDDA78C" w14:textId="48965037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tala árboles con un hacha, siga las buenas técnicas de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incisión (muesca)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 cuña para el tamaño y la altura del árbol.</w:t>
            </w:r>
          </w:p>
          <w:p w14:paraId="2B7169D2" w14:textId="6D1D99AF" w:rsidR="00850AD4" w:rsidRPr="00144ACF" w:rsidRDefault="00CA4F2A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Tenga un 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garre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efectivo y seguro de</w:t>
            </w:r>
            <w:r w:rsidR="00F5000F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corte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Suj</w:t>
            </w:r>
            <w:r w:rsidR="007644E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te</w:t>
            </w:r>
            <w:r w:rsidR="00F5000F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hacha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justo por debajo de la cabeza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 una mano y con la otra </w:t>
            </w:r>
            <w:r w:rsidR="00FC248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por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extremo del mango, con un agarre firme pero lo suficientemente suelto como para que al </w:t>
            </w:r>
            <w:r w:rsidR="007644E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mover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hacha</w:t>
            </w:r>
            <w:r w:rsidR="00FC248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agarre permita que la mano que </w:t>
            </w:r>
            <w:r w:rsidR="00FC248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agarra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cabeza del hacha se deslice hacia el extremo del mango; permitiendo que sus manos se junten.</w:t>
            </w:r>
          </w:p>
          <w:p w14:paraId="38F56D77" w14:textId="7296C278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las cabezas de las hachas limpias y secas.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humedad puede dañar las cabezas de las hachas.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savia seca de los árboles, como la de los pinos o abetos, puede secarse </w:t>
            </w:r>
            <w:r w:rsidR="002B53F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haciéndose dura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la hoja,</w:t>
            </w:r>
            <w:r w:rsidR="00CA4F2A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 que dificulta su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eliminación e impid</w:t>
            </w:r>
            <w:r w:rsidR="00CA4F2A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buen funcionamiento del hacha.</w:t>
            </w:r>
          </w:p>
          <w:p w14:paraId="3A752F58" w14:textId="121BC6B9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Trate el mango del hacha para evitar que se seque o </w:t>
            </w:r>
            <w:r w:rsidR="00CA4F2A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 absorba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agua.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cambios en el mango pueden </w:t>
            </w:r>
            <w:r w:rsidR="002B53F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afectar qué tan bien funcione </w:t>
            </w:r>
            <w:r w:rsidR="00CA4F2A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herramienta </w:t>
            </w:r>
            <w:r w:rsidR="002B53F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cuando se use.</w:t>
            </w:r>
          </w:p>
          <w:p w14:paraId="3CA616E4" w14:textId="64F7E744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Caliente el hacha cuando haga frío para evitar que se dañe la hoja.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Caliéntela junto a</w:t>
            </w:r>
            <w:r w:rsidR="002B53F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fuego</w:t>
            </w:r>
            <w:r w:rsidR="001C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en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una fuente de calor o suj</w:t>
            </w:r>
            <w:r w:rsidR="001C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ete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entre las piernas o bajo el brazo 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herramienta enfundada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que absorba el calor del cuerpo.</w:t>
            </w:r>
          </w:p>
          <w:p w14:paraId="4AC8ED16" w14:textId="6D4DBC06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</w:t>
            </w:r>
            <w:r w:rsidR="007644E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corte ni 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mueva </w:t>
            </w:r>
            <w:r w:rsidR="007644E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haga el movimiento de corte 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con el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machete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cerca de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su cuerpo.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Manténgase a una distancia de sus compañeros de trabajo 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al menos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la misma distancia que la longitud de su brazo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vigile que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no entren en su zona de trabajo 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mientras usted us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herramienta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193C510B" w14:textId="37D62066" w:rsidR="00850AD4" w:rsidRPr="00144ACF" w:rsidRDefault="00CB15E6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Revis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su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alrededor,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corte con el machete</w:t>
            </w:r>
            <w:r w:rsidR="00031C4E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y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luego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vuelva a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revisar a su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alrededor y repita.</w:t>
            </w:r>
          </w:p>
          <w:p w14:paraId="33E2CD1F" w14:textId="766EE8FB" w:rsidR="00E820D1" w:rsidRPr="003C2881" w:rsidRDefault="00AC36D8" w:rsidP="003C2881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Agarre el machete de manera firme y precisa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dedo índice y el pulgar para sostener el machete sin apretarlo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mientras los otros dedos apoyan ligeramente el agarre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firme y preciso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Esto ayudará a evitar ampollas.</w:t>
            </w:r>
          </w:p>
          <w:p w14:paraId="5746A68B" w14:textId="4824B629" w:rsidR="00850AD4" w:rsidRPr="00144ACF" w:rsidRDefault="00F5184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Mientras 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trabaje con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machete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us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AC36D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los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guantes </w:t>
            </w:r>
            <w:r w:rsidR="00AC36D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recomendados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prevenir ampollas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igualmente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las manos están húmedas</w:t>
            </w:r>
            <w:r w:rsidR="00AC36D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cuando se us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AC36D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herramienta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Un cordón también 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puede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ayuda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mantener el agarre del machete, especialmente </w:t>
            </w:r>
            <w:r w:rsidR="00AC36D8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los principiantes.</w:t>
            </w:r>
          </w:p>
          <w:p w14:paraId="4C6FFF08" w14:textId="547C6DA8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golpear d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erecho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el machete.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Mantenga un ángulo de 45 grados.</w:t>
            </w:r>
          </w:p>
          <w:p w14:paraId="7F97BC41" w14:textId="76EAF7A9" w:rsidR="00850AD4" w:rsidRPr="00144ACF" w:rsidRDefault="00AC36D8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 usar la herramienta, e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vite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hacer 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movimientos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forzados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deje que el machete haga el trabajo por usted us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ándolo de manera firme y precisa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</w:t>
            </w:r>
            <w:r w:rsidR="00496682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un</w:t>
            </w:r>
            <w:r w:rsidR="00E023F1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850AD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golpe de 45 grados.</w:t>
            </w:r>
          </w:p>
          <w:p w14:paraId="7B1E0E75" w14:textId="35D2BC15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hace un corte grueso con el machete,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haga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una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incisión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forma de V.</w:t>
            </w:r>
          </w:p>
          <w:p w14:paraId="4B1DA0A7" w14:textId="6C12975E" w:rsidR="00850AD4" w:rsidRPr="00144ACF" w:rsidRDefault="00850AD4" w:rsidP="00850AD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Cort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siempre lejos de </w:t>
            </w:r>
            <w:r w:rsidR="00F51844"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</w:t>
            </w: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 cuerpo.</w:t>
            </w:r>
          </w:p>
          <w:p w14:paraId="7B04C8D9" w14:textId="62269359" w:rsidR="00073001" w:rsidRPr="003C2881" w:rsidRDefault="00850AD4" w:rsidP="003C2881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Utilice un guante de malla para afilar hachas y machetes.</w:t>
            </w:r>
          </w:p>
        </w:tc>
      </w:tr>
      <w:tr w:rsidR="004C0B69" w:rsidRPr="00E820D1" w14:paraId="49D84C94" w14:textId="77777777" w:rsidTr="00DE4CC9">
        <w:tc>
          <w:tcPr>
            <w:tcW w:w="4675" w:type="dxa"/>
            <w:gridSpan w:val="2"/>
          </w:tcPr>
          <w:p w14:paraId="7B63B0E8" w14:textId="6B15C3A1" w:rsidR="004C0B69" w:rsidRPr="008345CF" w:rsidRDefault="004C0B69" w:rsidP="007867E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345CF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358B23FB" w:rsidR="004C0B69" w:rsidRPr="00657B1D" w:rsidRDefault="004C0B69" w:rsidP="004C0B69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44ACF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Default="00130212" w:rsidP="00930BC1">
      <w:pPr>
        <w:rPr>
          <w:rFonts w:ascii="Source Sans Pro Light" w:hAnsi="Source Sans Pro Light"/>
          <w:smallCaps/>
          <w:lang w:val="es-MX"/>
        </w:rPr>
      </w:pPr>
    </w:p>
    <w:sectPr w:rsidR="00130212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0A45" w14:textId="77777777" w:rsidR="00A30459" w:rsidRDefault="00A30459" w:rsidP="00FF42F5">
      <w:pPr>
        <w:spacing w:line="240" w:lineRule="auto"/>
      </w:pPr>
      <w:r>
        <w:separator/>
      </w:r>
    </w:p>
  </w:endnote>
  <w:endnote w:type="continuationSeparator" w:id="0">
    <w:p w14:paraId="4AE7EA3E" w14:textId="77777777" w:rsidR="00A30459" w:rsidRDefault="00A3045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E7D" w14:textId="4F14BB9E" w:rsidR="00FE6F11" w:rsidRPr="001957B4" w:rsidRDefault="00406B44" w:rsidP="00295C3A">
    <w:pPr>
      <w:spacing w:line="240" w:lineRule="auto"/>
      <w:jc w:val="both"/>
      <w:rPr>
        <w:rFonts w:ascii="Source Sans Pro Light" w:hAnsi="Source Sans Pro Light" w:cs="Calibri"/>
        <w:color w:val="000000"/>
        <w:sz w:val="18"/>
        <w:szCs w:val="18"/>
        <w:lang w:val="es-MX" w:eastAsia="en-CA"/>
      </w:rPr>
    </w:pPr>
    <w:r w:rsidRPr="001957B4">
      <w:rPr>
        <w:rFonts w:ascii="Source Sans Pro Light" w:hAnsi="Source Sans Pro Light" w:cs="Calibri"/>
        <w:color w:val="000000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1957B4">
      <w:rPr>
        <w:rFonts w:ascii="Source Sans Pro Light" w:hAnsi="Source Sans Pro Light" w:cs="Calibri"/>
        <w:color w:val="000000"/>
        <w:sz w:val="18"/>
        <w:szCs w:val="18"/>
        <w:lang w:val="es-MX" w:eastAsia="en-CA"/>
      </w:rPr>
      <w:br/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2D6D" w14:textId="77777777" w:rsidR="00A30459" w:rsidRDefault="00A30459" w:rsidP="00FF42F5">
      <w:pPr>
        <w:spacing w:line="240" w:lineRule="auto"/>
      </w:pPr>
      <w:r>
        <w:separator/>
      </w:r>
    </w:p>
  </w:footnote>
  <w:footnote w:type="continuationSeparator" w:id="0">
    <w:p w14:paraId="2294554D" w14:textId="77777777" w:rsidR="00A30459" w:rsidRDefault="00A3045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9B11" w14:textId="77777777" w:rsidR="00E023F1" w:rsidRDefault="00E023F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  <w:p w14:paraId="618A1E9F" w14:textId="6B30380A" w:rsidR="00295C3A" w:rsidRPr="00144ACF" w:rsidRDefault="007A6527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HACHAS, </w:t>
    </w:r>
    <w:r w:rsidR="004626B2">
      <w:rPr>
        <w:rFonts w:ascii="Source Sans Pro Light" w:hAnsi="Source Sans Pro Light"/>
        <w:b/>
        <w:bCs/>
        <w:sz w:val="24"/>
        <w:szCs w:val="24"/>
        <w:lang w:val="es-MX"/>
      </w:rPr>
      <w:t>HACHA DE ARBUSTO</w:t>
    </w:r>
    <w:r w:rsidR="00295C3A"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Y MACHETES </w:t>
    </w:r>
    <w:r w:rsidR="00295C3A" w:rsidRPr="00144ACF">
      <w:rPr>
        <w:rFonts w:ascii="Source Sans Pro Light" w:hAnsi="Source Sans Pro Light"/>
        <w:b/>
        <w:bCs/>
        <w:sz w:val="24"/>
        <w:szCs w:val="24"/>
        <w:lang w:val="es-MX"/>
      </w:rPr>
      <w:t>–</w:t>
    </w:r>
    <w:r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007A5031" w:rsidR="00F60E22" w:rsidRDefault="00850AD4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144ACF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 w:rsidR="007A6527" w:rsidRPr="00144ACF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295C3A"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406B44" w:rsidRPr="00144ACF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E820D1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E820D1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E820D1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3C2881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E820D1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72465C2A" w14:textId="77777777" w:rsidR="00E023F1" w:rsidRDefault="00E023F1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31C4E"/>
    <w:rsid w:val="00064012"/>
    <w:rsid w:val="00073001"/>
    <w:rsid w:val="00073556"/>
    <w:rsid w:val="00085F33"/>
    <w:rsid w:val="0009374B"/>
    <w:rsid w:val="00095C40"/>
    <w:rsid w:val="000A0C4D"/>
    <w:rsid w:val="000A31DF"/>
    <w:rsid w:val="000C108D"/>
    <w:rsid w:val="000E01F4"/>
    <w:rsid w:val="000E7B97"/>
    <w:rsid w:val="000F115B"/>
    <w:rsid w:val="00102FC6"/>
    <w:rsid w:val="00110056"/>
    <w:rsid w:val="001142C3"/>
    <w:rsid w:val="00130212"/>
    <w:rsid w:val="00137A9F"/>
    <w:rsid w:val="00144ACF"/>
    <w:rsid w:val="00147168"/>
    <w:rsid w:val="00166085"/>
    <w:rsid w:val="00172444"/>
    <w:rsid w:val="001769B6"/>
    <w:rsid w:val="0018377B"/>
    <w:rsid w:val="00186986"/>
    <w:rsid w:val="00186C8D"/>
    <w:rsid w:val="001957B4"/>
    <w:rsid w:val="001A2DF6"/>
    <w:rsid w:val="001A73BD"/>
    <w:rsid w:val="001B77B7"/>
    <w:rsid w:val="001C23F1"/>
    <w:rsid w:val="001E0920"/>
    <w:rsid w:val="001F56DE"/>
    <w:rsid w:val="00211DAA"/>
    <w:rsid w:val="002300C7"/>
    <w:rsid w:val="00237A3F"/>
    <w:rsid w:val="0027113B"/>
    <w:rsid w:val="00280B25"/>
    <w:rsid w:val="0028194F"/>
    <w:rsid w:val="00295C3A"/>
    <w:rsid w:val="002A6B98"/>
    <w:rsid w:val="002B1086"/>
    <w:rsid w:val="002B53FE"/>
    <w:rsid w:val="002C3D6C"/>
    <w:rsid w:val="002F04F8"/>
    <w:rsid w:val="00300F76"/>
    <w:rsid w:val="00306C9F"/>
    <w:rsid w:val="00315879"/>
    <w:rsid w:val="0032018C"/>
    <w:rsid w:val="00367D6C"/>
    <w:rsid w:val="003851B2"/>
    <w:rsid w:val="00396FA6"/>
    <w:rsid w:val="003B0307"/>
    <w:rsid w:val="003C2881"/>
    <w:rsid w:val="003D001D"/>
    <w:rsid w:val="00406B44"/>
    <w:rsid w:val="00423B98"/>
    <w:rsid w:val="00425653"/>
    <w:rsid w:val="00452142"/>
    <w:rsid w:val="00452913"/>
    <w:rsid w:val="004625F8"/>
    <w:rsid w:val="004626B2"/>
    <w:rsid w:val="00471FDA"/>
    <w:rsid w:val="004767ED"/>
    <w:rsid w:val="004947BB"/>
    <w:rsid w:val="00496682"/>
    <w:rsid w:val="004B17E3"/>
    <w:rsid w:val="004B521C"/>
    <w:rsid w:val="004B7B5D"/>
    <w:rsid w:val="004C0B69"/>
    <w:rsid w:val="004C4B97"/>
    <w:rsid w:val="004E4401"/>
    <w:rsid w:val="004E5B72"/>
    <w:rsid w:val="00502BAD"/>
    <w:rsid w:val="00506E41"/>
    <w:rsid w:val="00527AB6"/>
    <w:rsid w:val="005345FB"/>
    <w:rsid w:val="005375BB"/>
    <w:rsid w:val="00543753"/>
    <w:rsid w:val="00551EC4"/>
    <w:rsid w:val="0055272A"/>
    <w:rsid w:val="00560433"/>
    <w:rsid w:val="005743E3"/>
    <w:rsid w:val="005772C1"/>
    <w:rsid w:val="00591E58"/>
    <w:rsid w:val="005B239C"/>
    <w:rsid w:val="005C4F19"/>
    <w:rsid w:val="005C6D4A"/>
    <w:rsid w:val="005E28CF"/>
    <w:rsid w:val="005E76AC"/>
    <w:rsid w:val="00635811"/>
    <w:rsid w:val="006421CB"/>
    <w:rsid w:val="006477AF"/>
    <w:rsid w:val="00654538"/>
    <w:rsid w:val="00657B1D"/>
    <w:rsid w:val="00672B99"/>
    <w:rsid w:val="006771A9"/>
    <w:rsid w:val="0068226F"/>
    <w:rsid w:val="00691DEE"/>
    <w:rsid w:val="006A1A6D"/>
    <w:rsid w:val="006A523C"/>
    <w:rsid w:val="006A64E6"/>
    <w:rsid w:val="006B4AE1"/>
    <w:rsid w:val="006D3A66"/>
    <w:rsid w:val="006D698F"/>
    <w:rsid w:val="006F68EC"/>
    <w:rsid w:val="007443D7"/>
    <w:rsid w:val="00751E08"/>
    <w:rsid w:val="007644E8"/>
    <w:rsid w:val="0076511D"/>
    <w:rsid w:val="00777570"/>
    <w:rsid w:val="007867E0"/>
    <w:rsid w:val="00794287"/>
    <w:rsid w:val="007A4C2C"/>
    <w:rsid w:val="007A6527"/>
    <w:rsid w:val="007B3850"/>
    <w:rsid w:val="007E0309"/>
    <w:rsid w:val="007E1086"/>
    <w:rsid w:val="007E7BB4"/>
    <w:rsid w:val="007F177E"/>
    <w:rsid w:val="007F4900"/>
    <w:rsid w:val="008255DD"/>
    <w:rsid w:val="00830E14"/>
    <w:rsid w:val="008345CF"/>
    <w:rsid w:val="00836641"/>
    <w:rsid w:val="00850AD4"/>
    <w:rsid w:val="00854089"/>
    <w:rsid w:val="0086681E"/>
    <w:rsid w:val="008679FD"/>
    <w:rsid w:val="008732EB"/>
    <w:rsid w:val="00875EA5"/>
    <w:rsid w:val="00894E30"/>
    <w:rsid w:val="008B4A81"/>
    <w:rsid w:val="008B70C9"/>
    <w:rsid w:val="008C0B1E"/>
    <w:rsid w:val="008C2A5E"/>
    <w:rsid w:val="008C4FD0"/>
    <w:rsid w:val="008D751F"/>
    <w:rsid w:val="00930BC1"/>
    <w:rsid w:val="00983BC8"/>
    <w:rsid w:val="00983C6B"/>
    <w:rsid w:val="009A1932"/>
    <w:rsid w:val="009A4BD9"/>
    <w:rsid w:val="009C4F7D"/>
    <w:rsid w:val="009C5C64"/>
    <w:rsid w:val="009E5191"/>
    <w:rsid w:val="009F2C2F"/>
    <w:rsid w:val="00A22BA5"/>
    <w:rsid w:val="00A30459"/>
    <w:rsid w:val="00A41CEE"/>
    <w:rsid w:val="00A43177"/>
    <w:rsid w:val="00A51DE4"/>
    <w:rsid w:val="00A967D9"/>
    <w:rsid w:val="00AA6185"/>
    <w:rsid w:val="00AA6877"/>
    <w:rsid w:val="00AB760D"/>
    <w:rsid w:val="00AC36D8"/>
    <w:rsid w:val="00AC6DF0"/>
    <w:rsid w:val="00AD1529"/>
    <w:rsid w:val="00AD74DB"/>
    <w:rsid w:val="00AE2DBD"/>
    <w:rsid w:val="00AE57E6"/>
    <w:rsid w:val="00AF788E"/>
    <w:rsid w:val="00B16045"/>
    <w:rsid w:val="00B175CD"/>
    <w:rsid w:val="00B21273"/>
    <w:rsid w:val="00B31144"/>
    <w:rsid w:val="00B3370E"/>
    <w:rsid w:val="00B34434"/>
    <w:rsid w:val="00B40252"/>
    <w:rsid w:val="00B4574B"/>
    <w:rsid w:val="00B46FF9"/>
    <w:rsid w:val="00B5032F"/>
    <w:rsid w:val="00B56FAE"/>
    <w:rsid w:val="00B66FE1"/>
    <w:rsid w:val="00B67B17"/>
    <w:rsid w:val="00B8066F"/>
    <w:rsid w:val="00B80C45"/>
    <w:rsid w:val="00BA139F"/>
    <w:rsid w:val="00BB770C"/>
    <w:rsid w:val="00BC410D"/>
    <w:rsid w:val="00BD0B51"/>
    <w:rsid w:val="00BD3DE0"/>
    <w:rsid w:val="00BE0476"/>
    <w:rsid w:val="00BE4F06"/>
    <w:rsid w:val="00BE4F0C"/>
    <w:rsid w:val="00BF254A"/>
    <w:rsid w:val="00C12A57"/>
    <w:rsid w:val="00C3498F"/>
    <w:rsid w:val="00C3764B"/>
    <w:rsid w:val="00C42DD4"/>
    <w:rsid w:val="00C43F79"/>
    <w:rsid w:val="00C91CE0"/>
    <w:rsid w:val="00CA4F2A"/>
    <w:rsid w:val="00CA70F8"/>
    <w:rsid w:val="00CB15E6"/>
    <w:rsid w:val="00CB2828"/>
    <w:rsid w:val="00CC2568"/>
    <w:rsid w:val="00CC64B3"/>
    <w:rsid w:val="00CD424F"/>
    <w:rsid w:val="00D057B7"/>
    <w:rsid w:val="00D1019F"/>
    <w:rsid w:val="00D23ECC"/>
    <w:rsid w:val="00D269CC"/>
    <w:rsid w:val="00D43505"/>
    <w:rsid w:val="00D53E9F"/>
    <w:rsid w:val="00D62ED9"/>
    <w:rsid w:val="00D7214E"/>
    <w:rsid w:val="00D728E2"/>
    <w:rsid w:val="00D76C03"/>
    <w:rsid w:val="00D7701F"/>
    <w:rsid w:val="00D83D1E"/>
    <w:rsid w:val="00D92C46"/>
    <w:rsid w:val="00DA52FB"/>
    <w:rsid w:val="00DC135C"/>
    <w:rsid w:val="00DC7DD6"/>
    <w:rsid w:val="00DD7F0E"/>
    <w:rsid w:val="00E023F1"/>
    <w:rsid w:val="00E04F6F"/>
    <w:rsid w:val="00E0727E"/>
    <w:rsid w:val="00E3159B"/>
    <w:rsid w:val="00E766AE"/>
    <w:rsid w:val="00E820D1"/>
    <w:rsid w:val="00E84950"/>
    <w:rsid w:val="00EB09A4"/>
    <w:rsid w:val="00EB5F44"/>
    <w:rsid w:val="00EC3C89"/>
    <w:rsid w:val="00EC3D23"/>
    <w:rsid w:val="00EF4DE9"/>
    <w:rsid w:val="00F006C2"/>
    <w:rsid w:val="00F11EAC"/>
    <w:rsid w:val="00F3067C"/>
    <w:rsid w:val="00F33680"/>
    <w:rsid w:val="00F43A80"/>
    <w:rsid w:val="00F5000F"/>
    <w:rsid w:val="00F51844"/>
    <w:rsid w:val="00F52CD0"/>
    <w:rsid w:val="00F55E5F"/>
    <w:rsid w:val="00F60E22"/>
    <w:rsid w:val="00F6231D"/>
    <w:rsid w:val="00F64C38"/>
    <w:rsid w:val="00F8789F"/>
    <w:rsid w:val="00F9049B"/>
    <w:rsid w:val="00F90D01"/>
    <w:rsid w:val="00F917C3"/>
    <w:rsid w:val="00F96910"/>
    <w:rsid w:val="00FB6A08"/>
    <w:rsid w:val="00FC18DC"/>
    <w:rsid w:val="00FC2488"/>
    <w:rsid w:val="00FC6075"/>
    <w:rsid w:val="00FC63C3"/>
    <w:rsid w:val="00FD1ECD"/>
    <w:rsid w:val="00FD7C17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65B24E72-9D7F-46F8-85BB-A6911B7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2021-06-11T16:17:00Z</dcterms:created>
  <dcterms:modified xsi:type="dcterms:W3CDTF">2021-06-14T17:31:00Z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