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74"/>
    <w:p w14:paraId="3BA02733" w14:textId="666C614F" w:rsidR="002A6029" w:rsidRPr="002A6029" w:rsidRDefault="00DA0F3A" w:rsidP="002A6029">
      <w:pPr>
        <w:pStyle w:val="Heading1"/>
        <w:rPr>
          <w:rFonts w:ascii="Source Sans Pro Light" w:hAnsi="Source Sans Pro Light"/>
          <w:sz w:val="22"/>
          <w:szCs w:val="22"/>
        </w:rPr>
      </w:pPr>
      <w:r w:rsidRPr="00437CD6">
        <w:rPr>
          <w:rFonts w:ascii="Source Sans Pro Light" w:hAnsi="Source Sans Pro Light"/>
          <w:caps/>
          <w:sz w:val="22"/>
          <w:szCs w:val="22"/>
        </w:rPr>
        <w:fldChar w:fldCharType="begin"/>
      </w:r>
      <w:r w:rsidRPr="00437CD6">
        <w:rPr>
          <w:rFonts w:ascii="Source Sans Pro Light" w:hAnsi="Source Sans Pro Light"/>
          <w:caps/>
          <w:sz w:val="22"/>
          <w:szCs w:val="22"/>
        </w:rPr>
        <w:instrText xml:space="preserve"> DOCPROPERTY  "Farm Name"  \* MERGEFORMAT </w:instrText>
      </w:r>
      <w:r w:rsidRPr="00437CD6">
        <w:rPr>
          <w:rFonts w:ascii="Source Sans Pro Light" w:hAnsi="Source Sans Pro Light"/>
          <w:caps/>
          <w:sz w:val="22"/>
          <w:szCs w:val="22"/>
        </w:rPr>
        <w:fldChar w:fldCharType="separate"/>
      </w:r>
      <w:r w:rsidRPr="00437CD6">
        <w:rPr>
          <w:rFonts w:ascii="Source Sans Pro Light" w:hAnsi="Source Sans Pro Light"/>
          <w:caps/>
          <w:sz w:val="22"/>
          <w:szCs w:val="22"/>
        </w:rPr>
        <w:t>&lt;&lt; Farm Name &gt;&gt;</w:t>
      </w:r>
      <w:r w:rsidRPr="00437CD6">
        <w:rPr>
          <w:rFonts w:ascii="Source Sans Pro Light" w:hAnsi="Source Sans Pro Light"/>
          <w:caps/>
          <w:sz w:val="22"/>
          <w:szCs w:val="22"/>
        </w:rPr>
        <w:fldChar w:fldCharType="end"/>
      </w:r>
      <w:r>
        <w:rPr>
          <w:rFonts w:ascii="Source Sans Pro Light" w:hAnsi="Source Sans Pro Light"/>
          <w:sz w:val="22"/>
          <w:szCs w:val="22"/>
        </w:rPr>
        <w:t xml:space="preserve"> </w:t>
      </w:r>
      <w:r w:rsidR="002A6029" w:rsidRPr="002A6029">
        <w:rPr>
          <w:rFonts w:ascii="Source Sans Pro Light" w:hAnsi="Source Sans Pro Light"/>
          <w:sz w:val="22"/>
          <w:szCs w:val="22"/>
        </w:rPr>
        <w:t>HEALTH &amp; SAFETY TRAINING &amp; COMMUNICATION POLICY</w:t>
      </w:r>
      <w:bookmarkEnd w:id="0"/>
    </w:p>
    <w:p w14:paraId="0A0CACBE" w14:textId="77777777" w:rsidR="002A6029" w:rsidRPr="002A6029" w:rsidRDefault="002A6029" w:rsidP="002A6029">
      <w:pPr>
        <w:pStyle w:val="Default"/>
        <w:rPr>
          <w:rFonts w:ascii="Source Sans Pro Light" w:hAnsi="Source Sans Pro Light"/>
          <w:sz w:val="22"/>
          <w:szCs w:val="22"/>
        </w:rPr>
      </w:pPr>
    </w:p>
    <w:p w14:paraId="234BA70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Purpose:</w:t>
      </w:r>
    </w:p>
    <w:p w14:paraId="28528AC3" w14:textId="7DF7884B"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The purpose of this policy is to provide general and specialized health, safety, and related training </w:t>
      </w:r>
      <w:r w:rsidR="0094700B">
        <w:rPr>
          <w:rFonts w:ascii="Source Sans Pro Light" w:hAnsi="Source Sans Pro Light"/>
          <w:sz w:val="22"/>
          <w:szCs w:val="22"/>
        </w:rPr>
        <w:t>to workers on the farm</w:t>
      </w:r>
      <w:r w:rsidRPr="002A6029">
        <w:rPr>
          <w:rFonts w:ascii="Source Sans Pro Light" w:hAnsi="Source Sans Pro Light"/>
          <w:sz w:val="22"/>
          <w:szCs w:val="22"/>
        </w:rPr>
        <w:t>.  The Occupational Health &amp; Safety Act</w:t>
      </w:r>
      <w:r w:rsidR="0094700B">
        <w:rPr>
          <w:rFonts w:ascii="Source Sans Pro Light" w:hAnsi="Source Sans Pro Light"/>
          <w:sz w:val="22"/>
          <w:szCs w:val="22"/>
        </w:rPr>
        <w:t xml:space="preserve"> </w:t>
      </w:r>
      <w:r w:rsidRPr="002A6029">
        <w:rPr>
          <w:rFonts w:ascii="Source Sans Pro Light" w:hAnsi="Source Sans Pro Light"/>
          <w:sz w:val="22"/>
          <w:szCs w:val="22"/>
        </w:rPr>
        <w:t xml:space="preserve">requires employers to train their workers and at the same time the worker must participate in the training provided.  </w:t>
      </w:r>
      <w:r w:rsidR="0094700B">
        <w:rPr>
          <w:rFonts w:ascii="Source Sans Pro Light" w:hAnsi="Source Sans Pro Light"/>
          <w:sz w:val="22"/>
          <w:szCs w:val="22"/>
        </w:rPr>
        <w:fldChar w:fldCharType="begin"/>
      </w:r>
      <w:r w:rsidR="0094700B">
        <w:rPr>
          <w:rFonts w:ascii="Source Sans Pro Light" w:hAnsi="Source Sans Pro Light"/>
          <w:sz w:val="22"/>
          <w:szCs w:val="22"/>
        </w:rPr>
        <w:instrText xml:space="preserve"> DOCPROPERTY  "Farm Name"  \* MERGEFORMAT </w:instrText>
      </w:r>
      <w:r w:rsidR="0094700B">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sidR="0094700B">
        <w:rPr>
          <w:rFonts w:ascii="Source Sans Pro Light" w:hAnsi="Source Sans Pro Light"/>
          <w:sz w:val="22"/>
          <w:szCs w:val="22"/>
        </w:rPr>
        <w:fldChar w:fldCharType="end"/>
      </w:r>
      <w:r w:rsidRPr="002A6029">
        <w:rPr>
          <w:rFonts w:ascii="Source Sans Pro Light" w:hAnsi="Source Sans Pro Light"/>
          <w:sz w:val="22"/>
          <w:szCs w:val="22"/>
        </w:rPr>
        <w:t xml:space="preserve"> will confirm that each </w:t>
      </w:r>
      <w:r w:rsidR="0094700B">
        <w:rPr>
          <w:rFonts w:ascii="Source Sans Pro Light" w:hAnsi="Source Sans Pro Light"/>
          <w:sz w:val="22"/>
          <w:szCs w:val="22"/>
        </w:rPr>
        <w:t>worker</w:t>
      </w:r>
      <w:r w:rsidRPr="002A6029">
        <w:rPr>
          <w:rFonts w:ascii="Source Sans Pro Light" w:hAnsi="Source Sans Pro Light"/>
          <w:sz w:val="22"/>
          <w:szCs w:val="22"/>
        </w:rPr>
        <w:t xml:space="preserve"> has the health and safety qualifications required for the</w:t>
      </w:r>
      <w:r w:rsidR="0094700B">
        <w:rPr>
          <w:rFonts w:ascii="Source Sans Pro Light" w:hAnsi="Source Sans Pro Light"/>
          <w:sz w:val="22"/>
          <w:szCs w:val="22"/>
        </w:rPr>
        <w:t xml:space="preserve"> </w:t>
      </w:r>
      <w:r w:rsidRPr="002A6029">
        <w:rPr>
          <w:rFonts w:ascii="Source Sans Pro Light" w:hAnsi="Source Sans Pro Light"/>
          <w:sz w:val="22"/>
          <w:szCs w:val="22"/>
        </w:rPr>
        <w:t>position performed</w:t>
      </w:r>
      <w:r w:rsidR="0094700B">
        <w:rPr>
          <w:rFonts w:ascii="Source Sans Pro Light" w:hAnsi="Source Sans Pro Light"/>
          <w:sz w:val="22"/>
          <w:szCs w:val="22"/>
        </w:rPr>
        <w:t xml:space="preserve"> on the farm</w:t>
      </w:r>
      <w:r w:rsidRPr="002A6029">
        <w:rPr>
          <w:rFonts w:ascii="Source Sans Pro Light" w:hAnsi="Source Sans Pro Light"/>
          <w:sz w:val="22"/>
          <w:szCs w:val="22"/>
        </w:rPr>
        <w:t xml:space="preserve">.  Qualifications may </w:t>
      </w:r>
      <w:r w:rsidR="0094700B">
        <w:rPr>
          <w:rFonts w:ascii="Source Sans Pro Light" w:hAnsi="Source Sans Pro Light"/>
          <w:sz w:val="22"/>
          <w:szCs w:val="22"/>
        </w:rPr>
        <w:t>include</w:t>
      </w:r>
      <w:r w:rsidRPr="002A6029">
        <w:rPr>
          <w:rFonts w:ascii="Source Sans Pro Light" w:hAnsi="Source Sans Pro Light"/>
          <w:sz w:val="22"/>
          <w:szCs w:val="22"/>
        </w:rPr>
        <w:t xml:space="preserve"> driver’s license, WHMIS 2015, and Standard First Aid Level C CPR with AED certificates.  Other requirements may be required depending on the development or change in a position.</w:t>
      </w:r>
    </w:p>
    <w:p w14:paraId="01A2139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Policy:</w:t>
      </w:r>
    </w:p>
    <w:p w14:paraId="41D5420C" w14:textId="5434A553" w:rsidR="002A6029" w:rsidRPr="002A6029" w:rsidRDefault="00DA0F3A" w:rsidP="002A6029">
      <w:pPr>
        <w:pStyle w:val="Default"/>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2A6029" w:rsidRPr="002A6029">
        <w:rPr>
          <w:rFonts w:ascii="Source Sans Pro Light" w:hAnsi="Source Sans Pro Light"/>
          <w:sz w:val="22"/>
          <w:szCs w:val="22"/>
        </w:rPr>
        <w:t xml:space="preserve">may provide training to new workers, contractors, and visitors and they will participate in all health, safety, and related training that is necessary to minimize losses of human and physical resources.  New Hire Employee &amp; Contractor Orientation will be conducted prior to work commencement or prior to the worker </w:t>
      </w:r>
      <w:r w:rsidR="00A44BAA">
        <w:rPr>
          <w:rFonts w:ascii="Source Sans Pro Light" w:hAnsi="Source Sans Pro Light"/>
          <w:sz w:val="22"/>
          <w:szCs w:val="22"/>
        </w:rPr>
        <w:t>starting work</w:t>
      </w:r>
      <w:r w:rsidR="002A6029" w:rsidRPr="002A6029">
        <w:rPr>
          <w:rFonts w:ascii="Source Sans Pro Light" w:hAnsi="Source Sans Pro Light"/>
          <w:sz w:val="22"/>
          <w:szCs w:val="22"/>
        </w:rPr>
        <w:t xml:space="preserve"> on the first day or </w:t>
      </w:r>
      <w:r w:rsidR="00A44BAA">
        <w:rPr>
          <w:rFonts w:ascii="Source Sans Pro Light" w:hAnsi="Source Sans Pro Light"/>
          <w:sz w:val="22"/>
          <w:szCs w:val="22"/>
        </w:rPr>
        <w:t xml:space="preserve">a </w:t>
      </w:r>
      <w:r w:rsidR="002A6029" w:rsidRPr="002A6029">
        <w:rPr>
          <w:rFonts w:ascii="Source Sans Pro Light" w:hAnsi="Source Sans Pro Light"/>
          <w:sz w:val="22"/>
          <w:szCs w:val="22"/>
        </w:rPr>
        <w:t>contractor starting a project.</w:t>
      </w:r>
    </w:p>
    <w:p w14:paraId="2D538BD2"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Training &amp; Refresher Training:</w:t>
      </w:r>
    </w:p>
    <w:p w14:paraId="7927C4D6" w14:textId="77777777"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The training/communication will include, but not limited to:</w:t>
      </w:r>
    </w:p>
    <w:p w14:paraId="05B745E0"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Health &amp; Safety Orientations before work starts</w:t>
      </w:r>
    </w:p>
    <w:p w14:paraId="630046DD"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Hazard Assessment and Control Process</w:t>
      </w:r>
    </w:p>
    <w:p w14:paraId="1CAB77BC" w14:textId="06C2232D" w:rsidR="002A6029" w:rsidRPr="002A6029" w:rsidRDefault="00613A48" w:rsidP="002A6029">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Safety</w:t>
      </w:r>
      <w:r w:rsidR="002A6029" w:rsidRPr="002A6029">
        <w:rPr>
          <w:rFonts w:ascii="Source Sans Pro Light" w:hAnsi="Source Sans Pro Light"/>
          <w:sz w:val="22"/>
          <w:szCs w:val="22"/>
        </w:rPr>
        <w:t xml:space="preserve"> </w:t>
      </w:r>
      <w:r w:rsidR="00B6073F">
        <w:rPr>
          <w:rFonts w:ascii="Source Sans Pro Light" w:hAnsi="Source Sans Pro Light"/>
          <w:sz w:val="22"/>
          <w:szCs w:val="22"/>
        </w:rPr>
        <w:t>M</w:t>
      </w:r>
      <w:r w:rsidR="002A6029" w:rsidRPr="002A6029">
        <w:rPr>
          <w:rFonts w:ascii="Source Sans Pro Light" w:hAnsi="Source Sans Pro Light"/>
          <w:sz w:val="22"/>
          <w:szCs w:val="22"/>
        </w:rPr>
        <w:t>eetings - Monthly</w:t>
      </w:r>
    </w:p>
    <w:p w14:paraId="791D2CE7"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WHMIS 2015, if exposed to or working arounds chemicals. Refresh every 3 years</w:t>
      </w:r>
    </w:p>
    <w:p w14:paraId="6F50904D" w14:textId="07220F52" w:rsidR="002A6029" w:rsidRPr="002A6029" w:rsidRDefault="00DA0F3A" w:rsidP="002A6029">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 xml:space="preserve">Emergency or </w:t>
      </w:r>
      <w:r w:rsidR="002A6029" w:rsidRPr="002A6029">
        <w:rPr>
          <w:rFonts w:ascii="Source Sans Pro Light" w:hAnsi="Source Sans Pro Light"/>
          <w:sz w:val="22"/>
          <w:szCs w:val="22"/>
        </w:rPr>
        <w:t>Standard First Aid Level C CPR upon hire. Refresh every 3 years</w:t>
      </w:r>
    </w:p>
    <w:p w14:paraId="46AB4B84"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Emergency Response Procedures - Annually</w:t>
      </w:r>
    </w:p>
    <w:p w14:paraId="347CDB06" w14:textId="77777777" w:rsidR="002A6029" w:rsidRPr="002A6029" w:rsidRDefault="002A6029" w:rsidP="002A6029">
      <w:pPr>
        <w:pStyle w:val="Default"/>
        <w:numPr>
          <w:ilvl w:val="0"/>
          <w:numId w:val="1"/>
        </w:numPr>
        <w:spacing w:after="120"/>
        <w:rPr>
          <w:rFonts w:ascii="Source Sans Pro Light" w:hAnsi="Source Sans Pro Light"/>
          <w:sz w:val="22"/>
          <w:szCs w:val="22"/>
        </w:rPr>
      </w:pPr>
      <w:r w:rsidRPr="002A6029">
        <w:rPr>
          <w:rFonts w:ascii="Source Sans Pro Light" w:hAnsi="Source Sans Pro Light"/>
          <w:sz w:val="22"/>
          <w:szCs w:val="22"/>
        </w:rPr>
        <w:t>Emergency Response Communication &amp; Equipment upon orientation and annually.</w:t>
      </w:r>
    </w:p>
    <w:p w14:paraId="34EB476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Competency:</w:t>
      </w:r>
    </w:p>
    <w:p w14:paraId="4138BA04" w14:textId="7B44D583"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Competency assessments present an effective means to provide a performance assessment tool, provide ongoing </w:t>
      </w:r>
      <w:r w:rsidR="00D67146">
        <w:rPr>
          <w:rFonts w:ascii="Source Sans Pro Light" w:hAnsi="Source Sans Pro Light"/>
          <w:sz w:val="22"/>
          <w:szCs w:val="22"/>
        </w:rPr>
        <w:t>worker</w:t>
      </w:r>
      <w:r w:rsidRPr="002A6029">
        <w:rPr>
          <w:rFonts w:ascii="Source Sans Pro Light" w:hAnsi="Source Sans Pro Light"/>
          <w:sz w:val="22"/>
          <w:szCs w:val="22"/>
        </w:rPr>
        <w:t xml:space="preserve"> performance coaching, acknowledge satisfactory and exemplary performance, target performance gaps, highlight skills that require additional training or practice, and benchmark </w:t>
      </w:r>
      <w:r w:rsidR="00D67146">
        <w:rPr>
          <w:rFonts w:ascii="Source Sans Pro Light" w:hAnsi="Source Sans Pro Light"/>
          <w:sz w:val="22"/>
          <w:szCs w:val="22"/>
        </w:rPr>
        <w:t xml:space="preserve">worker </w:t>
      </w:r>
      <w:r w:rsidRPr="002A6029">
        <w:rPr>
          <w:rFonts w:ascii="Source Sans Pro Light" w:hAnsi="Source Sans Pro Light"/>
          <w:sz w:val="22"/>
          <w:szCs w:val="22"/>
        </w:rPr>
        <w:t>performance</w:t>
      </w:r>
      <w:r w:rsidR="00D67146">
        <w:rPr>
          <w:rFonts w:ascii="Source Sans Pro Light" w:hAnsi="Source Sans Pro Light"/>
          <w:sz w:val="22"/>
          <w:szCs w:val="22"/>
        </w:rPr>
        <w:t xml:space="preserve">.  </w:t>
      </w:r>
      <w:r w:rsidRPr="002A6029">
        <w:rPr>
          <w:rFonts w:ascii="Source Sans Pro Light" w:hAnsi="Source Sans Pro Light"/>
          <w:sz w:val="22"/>
          <w:szCs w:val="22"/>
        </w:rPr>
        <w:t xml:space="preserve">New workers will be tested for competency using the On-The-Job Training Checklist to evaluate the level of skill and knowledge a worker possesses in job specific tasks such as equipment operation, use of tools, and specific maintenance or </w:t>
      </w:r>
      <w:r w:rsidR="00D67146">
        <w:rPr>
          <w:rFonts w:ascii="Source Sans Pro Light" w:hAnsi="Source Sans Pro Light"/>
          <w:sz w:val="22"/>
          <w:szCs w:val="22"/>
        </w:rPr>
        <w:t>farm</w:t>
      </w:r>
      <w:r w:rsidRPr="002A6029">
        <w:rPr>
          <w:rFonts w:ascii="Source Sans Pro Light" w:hAnsi="Source Sans Pro Light"/>
          <w:sz w:val="22"/>
          <w:szCs w:val="22"/>
        </w:rPr>
        <w:t xml:space="preserve"> tasks.  Practical demonstrations may be required to complete the competency evaluation and will be noted on the On-The-Job Training Form.</w:t>
      </w:r>
    </w:p>
    <w:p w14:paraId="38450525"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Two-Way Communication:</w:t>
      </w:r>
    </w:p>
    <w:p w14:paraId="4AE3202D" w14:textId="0FE421DF"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Effective communication is a two-way street, it needs a sender and a receiver. As much as we communicate verbally, we also communicate non-verbally.  However the communication is relayed, it is important to ensure there is a forum for this communication to take place. </w:t>
      </w:r>
      <w:r w:rsidR="005A18F0">
        <w:rPr>
          <w:rFonts w:ascii="Source Sans Pro Light" w:hAnsi="Source Sans Pro Light"/>
          <w:sz w:val="22"/>
          <w:szCs w:val="22"/>
        </w:rPr>
        <w:t xml:space="preserve"> </w:t>
      </w:r>
      <w:r w:rsidRPr="002A6029">
        <w:rPr>
          <w:rFonts w:ascii="Source Sans Pro Light" w:hAnsi="Source Sans Pro Light"/>
          <w:sz w:val="22"/>
          <w:szCs w:val="22"/>
        </w:rPr>
        <w:t xml:space="preserve">Monthly </w:t>
      </w:r>
      <w:r w:rsidR="00B6073F">
        <w:rPr>
          <w:rFonts w:ascii="Source Sans Pro Light" w:hAnsi="Source Sans Pro Light"/>
          <w:sz w:val="22"/>
          <w:szCs w:val="22"/>
        </w:rPr>
        <w:t xml:space="preserve">Safety </w:t>
      </w:r>
      <w:r w:rsidRPr="002A6029">
        <w:rPr>
          <w:rFonts w:ascii="Source Sans Pro Light" w:hAnsi="Source Sans Pro Light"/>
          <w:sz w:val="22"/>
          <w:szCs w:val="22"/>
        </w:rPr>
        <w:t xml:space="preserve">Meetings are the </w:t>
      </w:r>
      <w:r w:rsidR="005A18F0">
        <w:rPr>
          <w:rFonts w:ascii="Source Sans Pro Light" w:hAnsi="Source Sans Pro Light"/>
          <w:sz w:val="22"/>
          <w:szCs w:val="22"/>
        </w:rPr>
        <w:fldChar w:fldCharType="begin"/>
      </w:r>
      <w:r w:rsidR="005A18F0">
        <w:rPr>
          <w:rFonts w:ascii="Source Sans Pro Light" w:hAnsi="Source Sans Pro Light"/>
          <w:sz w:val="22"/>
          <w:szCs w:val="22"/>
        </w:rPr>
        <w:instrText xml:space="preserve"> DOCPROPERTY  "Farm Name"  \* MERGEFORMAT </w:instrText>
      </w:r>
      <w:r w:rsidR="005A18F0">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sidR="005A18F0">
        <w:rPr>
          <w:rFonts w:ascii="Source Sans Pro Light" w:hAnsi="Source Sans Pro Light"/>
          <w:sz w:val="22"/>
          <w:szCs w:val="22"/>
        </w:rPr>
        <w:fldChar w:fldCharType="end"/>
      </w:r>
      <w:r w:rsidR="005A18F0">
        <w:rPr>
          <w:rFonts w:ascii="Source Sans Pro Light" w:hAnsi="Source Sans Pro Light"/>
          <w:sz w:val="22"/>
          <w:szCs w:val="22"/>
        </w:rPr>
        <w:t xml:space="preserve"> </w:t>
      </w:r>
      <w:r w:rsidRPr="002A6029">
        <w:rPr>
          <w:rFonts w:ascii="Source Sans Pro Light" w:hAnsi="Source Sans Pro Light"/>
          <w:sz w:val="22"/>
          <w:szCs w:val="22"/>
        </w:rPr>
        <w:t xml:space="preserve">uses to provide two-way communication in which health and safety hazards can be explored and discussed.  The two-way communication shall be documented on the </w:t>
      </w:r>
      <w:r w:rsidR="00B6073F">
        <w:rPr>
          <w:rFonts w:ascii="Source Sans Pro Light" w:hAnsi="Source Sans Pro Light"/>
          <w:sz w:val="22"/>
          <w:szCs w:val="22"/>
        </w:rPr>
        <w:t>Safety</w:t>
      </w:r>
      <w:r w:rsidRPr="002A6029">
        <w:rPr>
          <w:rFonts w:ascii="Source Sans Pro Light" w:hAnsi="Source Sans Pro Light"/>
          <w:sz w:val="22"/>
          <w:szCs w:val="22"/>
        </w:rPr>
        <w:t xml:space="preserve"> Meeting </w:t>
      </w:r>
      <w:r w:rsidR="005A18F0">
        <w:rPr>
          <w:rFonts w:ascii="Source Sans Pro Light" w:hAnsi="Source Sans Pro Light"/>
          <w:sz w:val="22"/>
          <w:szCs w:val="22"/>
        </w:rPr>
        <w:t>Minute sheet</w:t>
      </w:r>
      <w:r w:rsidRPr="002A6029">
        <w:rPr>
          <w:rFonts w:ascii="Source Sans Pro Light" w:hAnsi="Source Sans Pro Light"/>
          <w:sz w:val="22"/>
          <w:szCs w:val="22"/>
        </w:rPr>
        <w:t xml:space="preserve">, and those who were in attendance for the communication is documented on the </w:t>
      </w:r>
      <w:r w:rsidR="00B6073F">
        <w:rPr>
          <w:rFonts w:ascii="Source Sans Pro Light" w:hAnsi="Source Sans Pro Light"/>
          <w:sz w:val="22"/>
          <w:szCs w:val="22"/>
        </w:rPr>
        <w:t>Safety</w:t>
      </w:r>
      <w:r w:rsidRPr="002A6029">
        <w:rPr>
          <w:rFonts w:ascii="Source Sans Pro Light" w:hAnsi="Source Sans Pro Light"/>
          <w:sz w:val="22"/>
          <w:szCs w:val="22"/>
        </w:rPr>
        <w:t xml:space="preserve"> Meeting Attendance Sheet.</w:t>
      </w:r>
    </w:p>
    <w:p w14:paraId="2D34411E" w14:textId="77777777" w:rsidR="005A18F0" w:rsidRDefault="005A18F0" w:rsidP="002A6029">
      <w:pPr>
        <w:pStyle w:val="Default"/>
        <w:spacing w:after="120"/>
        <w:rPr>
          <w:rFonts w:ascii="Source Sans Pro Light" w:hAnsi="Source Sans Pro Light"/>
          <w:b/>
          <w:sz w:val="22"/>
          <w:szCs w:val="22"/>
        </w:rPr>
      </w:pPr>
    </w:p>
    <w:p w14:paraId="136AB245" w14:textId="77777777" w:rsidR="005A18F0" w:rsidRDefault="005A18F0" w:rsidP="002A6029">
      <w:pPr>
        <w:pStyle w:val="Default"/>
        <w:spacing w:after="120"/>
        <w:rPr>
          <w:rFonts w:ascii="Source Sans Pro Light" w:hAnsi="Source Sans Pro Light"/>
          <w:b/>
          <w:sz w:val="22"/>
          <w:szCs w:val="22"/>
        </w:rPr>
      </w:pPr>
    </w:p>
    <w:p w14:paraId="2E9F5C04" w14:textId="77777777" w:rsidR="005A18F0" w:rsidRDefault="005A18F0" w:rsidP="002A6029">
      <w:pPr>
        <w:pStyle w:val="Default"/>
        <w:spacing w:after="120"/>
        <w:rPr>
          <w:rFonts w:ascii="Source Sans Pro Light" w:hAnsi="Source Sans Pro Light"/>
          <w:b/>
          <w:sz w:val="22"/>
          <w:szCs w:val="22"/>
        </w:rPr>
      </w:pPr>
    </w:p>
    <w:p w14:paraId="4414BDB5" w14:textId="7F45AA33" w:rsidR="005A18F0"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Performance Evaluation:</w:t>
      </w:r>
    </w:p>
    <w:p w14:paraId="35E14DA9" w14:textId="65F077A2" w:rsidR="002A6029" w:rsidRPr="005A18F0" w:rsidRDefault="005A18F0" w:rsidP="002A6029">
      <w:pPr>
        <w:pStyle w:val="Default"/>
        <w:spacing w:after="120"/>
        <w:rPr>
          <w:rFonts w:ascii="Source Sans Pro Light" w:hAnsi="Source Sans Pro Light"/>
          <w:b/>
          <w:sz w:val="22"/>
          <w:szCs w:val="22"/>
        </w:rPr>
      </w:pPr>
      <w:r>
        <w:rPr>
          <w:rFonts w:ascii="Source Sans Pro Light" w:hAnsi="Source Sans Pro Light"/>
          <w:sz w:val="22"/>
          <w:szCs w:val="22"/>
        </w:rPr>
        <w:t>Workers</w:t>
      </w:r>
      <w:r w:rsidR="002A6029" w:rsidRPr="002A6029">
        <w:rPr>
          <w:rFonts w:ascii="Source Sans Pro Light" w:hAnsi="Source Sans Pro Light"/>
          <w:sz w:val="22"/>
          <w:szCs w:val="22"/>
        </w:rPr>
        <w:t xml:space="preserve"> will be evaluated at least annually or at the end of the season on their individual health and safety performance.  </w:t>
      </w:r>
      <w:r>
        <w:rPr>
          <w:rFonts w:ascii="Source Sans Pro Light" w:hAnsi="Source Sans Pro Light"/>
          <w:sz w:val="22"/>
          <w:szCs w:val="22"/>
        </w:rPr>
        <w:t>The farm owner will</w:t>
      </w:r>
      <w:r w:rsidR="002A6029" w:rsidRPr="002A6029">
        <w:rPr>
          <w:rFonts w:ascii="Source Sans Pro Light" w:hAnsi="Source Sans Pro Light"/>
          <w:sz w:val="22"/>
          <w:szCs w:val="22"/>
        </w:rPr>
        <w:t xml:space="preserve"> evaluate each </w:t>
      </w:r>
      <w:r>
        <w:rPr>
          <w:rFonts w:ascii="Source Sans Pro Light" w:hAnsi="Source Sans Pro Light"/>
          <w:sz w:val="22"/>
          <w:szCs w:val="22"/>
        </w:rPr>
        <w:t>worker.</w:t>
      </w:r>
    </w:p>
    <w:p w14:paraId="1F6D1F31"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Responsibilities:</w:t>
      </w:r>
    </w:p>
    <w:p w14:paraId="385269A0" w14:textId="27EBB123"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DA0F3A">
        <w:rPr>
          <w:rFonts w:ascii="Source Sans Pro Light" w:hAnsi="Source Sans Pro Light"/>
          <w:sz w:val="22"/>
          <w:szCs w:val="22"/>
        </w:rPr>
        <w:t>&lt;&lt; Farm Name &gt;&gt;</w:t>
      </w:r>
      <w:r>
        <w:rPr>
          <w:rFonts w:ascii="Source Sans Pro Light" w:hAnsi="Source Sans Pro Light"/>
          <w:sz w:val="22"/>
          <w:szCs w:val="22"/>
        </w:rPr>
        <w:fldChar w:fldCharType="end"/>
      </w:r>
      <w:r w:rsidR="002A6029" w:rsidRPr="002A6029">
        <w:rPr>
          <w:rFonts w:ascii="Source Sans Pro Light" w:hAnsi="Source Sans Pro Light"/>
          <w:sz w:val="22"/>
          <w:szCs w:val="22"/>
        </w:rPr>
        <w:t xml:space="preserve"> may allocate funds each year to ensure health, safety, and related training.</w:t>
      </w:r>
    </w:p>
    <w:p w14:paraId="4CAAFC43" w14:textId="347357A3"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shall perform pre-qualification screening and ensure qualifications before permitting workers to work without supervision.</w:t>
      </w:r>
    </w:p>
    <w:p w14:paraId="569C67B6" w14:textId="4DD6BC3E"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confirm that a safety orientation has been conducted with all new employees and contractors before </w:t>
      </w:r>
      <w:r>
        <w:rPr>
          <w:rFonts w:ascii="Source Sans Pro Light" w:hAnsi="Source Sans Pro Light"/>
          <w:sz w:val="22"/>
          <w:szCs w:val="22"/>
        </w:rPr>
        <w:t>allowing workers to work on the farm</w:t>
      </w:r>
      <w:r w:rsidR="002A6029" w:rsidRPr="002A6029">
        <w:rPr>
          <w:rFonts w:ascii="Source Sans Pro Light" w:hAnsi="Source Sans Pro Light"/>
          <w:sz w:val="22"/>
          <w:szCs w:val="22"/>
        </w:rPr>
        <w:t>.</w:t>
      </w:r>
    </w:p>
    <w:p w14:paraId="494394FF" w14:textId="7F80CA72"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conduct at least one toolbox meeting per month and encourage </w:t>
      </w:r>
      <w:r>
        <w:rPr>
          <w:rFonts w:ascii="Source Sans Pro Light" w:hAnsi="Source Sans Pro Light"/>
          <w:sz w:val="22"/>
          <w:szCs w:val="22"/>
        </w:rPr>
        <w:t>worker</w:t>
      </w:r>
      <w:r w:rsidR="002A6029" w:rsidRPr="002A6029">
        <w:rPr>
          <w:rFonts w:ascii="Source Sans Pro Light" w:hAnsi="Source Sans Pro Light"/>
          <w:sz w:val="22"/>
          <w:szCs w:val="22"/>
        </w:rPr>
        <w:t>s to attend and participate.</w:t>
      </w:r>
    </w:p>
    <w:p w14:paraId="40B7D959" w14:textId="043AA2C9"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shall evaluate each workers performance annually or at the end of the season.</w:t>
      </w:r>
    </w:p>
    <w:p w14:paraId="6819F595" w14:textId="68648004" w:rsidR="002A6029" w:rsidRPr="002A6029" w:rsidRDefault="00391E8E" w:rsidP="002A6029">
      <w:pPr>
        <w:pStyle w:val="Default"/>
        <w:numPr>
          <w:ilvl w:val="0"/>
          <w:numId w:val="2"/>
        </w:numPr>
        <w:spacing w:after="120"/>
        <w:rPr>
          <w:rFonts w:ascii="Source Sans Pro Light" w:hAnsi="Source Sans Pro Light"/>
          <w:sz w:val="22"/>
          <w:szCs w:val="22"/>
        </w:rPr>
      </w:pPr>
      <w:r>
        <w:rPr>
          <w:rFonts w:ascii="Source Sans Pro Light" w:hAnsi="Source Sans Pro Light"/>
          <w:sz w:val="22"/>
          <w:szCs w:val="22"/>
        </w:rPr>
        <w:t>The Farm Owner</w:t>
      </w:r>
      <w:r w:rsidR="002A6029" w:rsidRPr="002A6029">
        <w:rPr>
          <w:rFonts w:ascii="Source Sans Pro Light" w:hAnsi="Source Sans Pro Light"/>
          <w:sz w:val="22"/>
          <w:szCs w:val="22"/>
        </w:rPr>
        <w:t xml:space="preserve"> must conduct competency assessments before workers work independently.</w:t>
      </w:r>
    </w:p>
    <w:p w14:paraId="46EF558E" w14:textId="77777777"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Workers shall participate in all health, safety, and related training offered.</w:t>
      </w:r>
    </w:p>
    <w:p w14:paraId="66B20F29" w14:textId="51EB5DBA"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 xml:space="preserve">Workers shall attend and participate in </w:t>
      </w:r>
      <w:r w:rsidR="00B6073F">
        <w:rPr>
          <w:rFonts w:ascii="Source Sans Pro Light" w:hAnsi="Source Sans Pro Light"/>
          <w:sz w:val="22"/>
          <w:szCs w:val="22"/>
        </w:rPr>
        <w:t>safety</w:t>
      </w:r>
      <w:r w:rsidRPr="002A6029">
        <w:rPr>
          <w:rFonts w:ascii="Source Sans Pro Light" w:hAnsi="Source Sans Pro Light"/>
          <w:sz w:val="22"/>
          <w:szCs w:val="22"/>
        </w:rPr>
        <w:t xml:space="preserve"> meetings.</w:t>
      </w:r>
    </w:p>
    <w:p w14:paraId="57FC8B48" w14:textId="77777777" w:rsidR="002A6029" w:rsidRPr="002A6029" w:rsidRDefault="002A6029" w:rsidP="002A6029">
      <w:pPr>
        <w:pStyle w:val="Default"/>
        <w:numPr>
          <w:ilvl w:val="0"/>
          <w:numId w:val="2"/>
        </w:numPr>
        <w:spacing w:after="120"/>
        <w:rPr>
          <w:rFonts w:ascii="Source Sans Pro Light" w:hAnsi="Source Sans Pro Light"/>
          <w:sz w:val="22"/>
          <w:szCs w:val="22"/>
        </w:rPr>
      </w:pPr>
      <w:r w:rsidRPr="002A6029">
        <w:rPr>
          <w:rFonts w:ascii="Source Sans Pro Light" w:hAnsi="Source Sans Pro Light"/>
          <w:sz w:val="22"/>
          <w:szCs w:val="22"/>
        </w:rPr>
        <w:t>Workers must attend and participate in performance evaluations annually or at the end of the season.</w:t>
      </w:r>
    </w:p>
    <w:p w14:paraId="0E783EDF" w14:textId="77777777" w:rsidR="002A6029" w:rsidRPr="002A6029" w:rsidRDefault="002A6029" w:rsidP="002A6029">
      <w:pPr>
        <w:pStyle w:val="Default"/>
        <w:spacing w:after="120"/>
        <w:rPr>
          <w:rFonts w:ascii="Source Sans Pro Light" w:hAnsi="Source Sans Pro Light"/>
          <w:sz w:val="22"/>
          <w:szCs w:val="22"/>
        </w:rPr>
      </w:pPr>
    </w:p>
    <w:p w14:paraId="3610B233" w14:textId="77777777" w:rsidR="002A6029" w:rsidRPr="002A6029" w:rsidRDefault="002A6029" w:rsidP="002A6029">
      <w:pPr>
        <w:pStyle w:val="Default"/>
        <w:spacing w:after="120"/>
        <w:rPr>
          <w:rFonts w:ascii="Source Sans Pro Light" w:hAnsi="Source Sans Pro Light"/>
          <w:b/>
          <w:sz w:val="22"/>
          <w:szCs w:val="22"/>
        </w:rPr>
      </w:pPr>
      <w:r w:rsidRPr="002A6029">
        <w:rPr>
          <w:rFonts w:ascii="Source Sans Pro Light" w:hAnsi="Source Sans Pro Light"/>
          <w:b/>
          <w:sz w:val="22"/>
          <w:szCs w:val="22"/>
        </w:rPr>
        <w:t>Violations:</w:t>
      </w:r>
    </w:p>
    <w:p w14:paraId="3991296B" w14:textId="387F9FF0" w:rsidR="002A6029" w:rsidRPr="002A6029" w:rsidRDefault="002A6029" w:rsidP="002A6029">
      <w:pPr>
        <w:pStyle w:val="Default"/>
        <w:spacing w:after="120"/>
        <w:rPr>
          <w:rFonts w:ascii="Source Sans Pro Light" w:hAnsi="Source Sans Pro Light"/>
          <w:sz w:val="22"/>
          <w:szCs w:val="22"/>
        </w:rPr>
      </w:pPr>
      <w:r w:rsidRPr="002A6029">
        <w:rPr>
          <w:rFonts w:ascii="Source Sans Pro Light" w:hAnsi="Source Sans Pro Light"/>
          <w:sz w:val="22"/>
          <w:szCs w:val="22"/>
        </w:rPr>
        <w:t xml:space="preserve">Any </w:t>
      </w:r>
      <w:r w:rsidR="00B07B8B">
        <w:rPr>
          <w:rFonts w:ascii="Source Sans Pro Light" w:hAnsi="Source Sans Pro Light"/>
          <w:sz w:val="22"/>
          <w:szCs w:val="22"/>
        </w:rPr>
        <w:t>worker</w:t>
      </w:r>
      <w:r w:rsidRPr="002A6029">
        <w:rPr>
          <w:rFonts w:ascii="Source Sans Pro Light" w:hAnsi="Source Sans Pro Light"/>
          <w:sz w:val="22"/>
          <w:szCs w:val="22"/>
        </w:rPr>
        <w:t xml:space="preserve"> violating this policy may be subject to the appropriate disciplinary action.</w:t>
      </w:r>
    </w:p>
    <w:p w14:paraId="10EEAE03" w14:textId="77777777" w:rsidR="002A6029" w:rsidRPr="002A6029" w:rsidRDefault="002A6029" w:rsidP="002A6029">
      <w:pPr>
        <w:pStyle w:val="Default"/>
        <w:spacing w:after="120"/>
        <w:rPr>
          <w:rFonts w:ascii="Source Sans Pro Light" w:hAnsi="Source Sans Pro Light"/>
          <w:sz w:val="22"/>
          <w:szCs w:val="22"/>
        </w:rPr>
      </w:pPr>
    </w:p>
    <w:p w14:paraId="2F966F26" w14:textId="77777777" w:rsidR="002A6029" w:rsidRPr="002A6029" w:rsidRDefault="002A6029" w:rsidP="002A6029">
      <w:pPr>
        <w:pStyle w:val="Default"/>
        <w:spacing w:after="120"/>
        <w:rPr>
          <w:rFonts w:ascii="Source Sans Pro Light" w:hAnsi="Source Sans Pro Light"/>
          <w:sz w:val="22"/>
          <w:szCs w:val="22"/>
        </w:rPr>
      </w:pPr>
    </w:p>
    <w:p w14:paraId="3932D847" w14:textId="77777777" w:rsidR="002A6029" w:rsidRPr="002A6029" w:rsidRDefault="002A6029" w:rsidP="002A6029">
      <w:pPr>
        <w:pStyle w:val="WW-Default"/>
        <w:spacing w:after="120"/>
        <w:jc w:val="center"/>
        <w:rPr>
          <w:rFonts w:ascii="Source Sans Pro Light" w:hAnsi="Source Sans Pro Light"/>
          <w:sz w:val="22"/>
          <w:szCs w:val="22"/>
        </w:rPr>
      </w:pPr>
      <w:r w:rsidRPr="002A6029">
        <w:rPr>
          <w:rFonts w:ascii="Source Sans Pro Light" w:hAnsi="Source Sans Pro Light"/>
          <w:sz w:val="22"/>
          <w:szCs w:val="22"/>
        </w:rPr>
        <w:t>Signed: ___________________________ Date: _________________</w:t>
      </w:r>
    </w:p>
    <w:p w14:paraId="6E9FDC9A" w14:textId="77777777" w:rsidR="002A6029" w:rsidRPr="002A6029" w:rsidRDefault="002A6029" w:rsidP="002A6029">
      <w:pPr>
        <w:pStyle w:val="Default"/>
        <w:spacing w:after="120"/>
        <w:jc w:val="center"/>
        <w:rPr>
          <w:rFonts w:ascii="Source Sans Pro Light" w:hAnsi="Source Sans Pro Light"/>
          <w:sz w:val="18"/>
          <w:szCs w:val="18"/>
        </w:rPr>
      </w:pPr>
      <w:r w:rsidRPr="002A6029">
        <w:rPr>
          <w:rFonts w:ascii="Source Sans Pro Light" w:hAnsi="Source Sans Pro Light"/>
          <w:sz w:val="18"/>
          <w:szCs w:val="18"/>
        </w:rPr>
        <w:t>*The safety information in this policy is to be used in conjunction with all applicable Federal, Provincial, &amp; Municipal Legislation.</w:t>
      </w:r>
    </w:p>
    <w:p w14:paraId="46A8427B" w14:textId="729007E5" w:rsidR="00D93FBE" w:rsidRPr="002A6029" w:rsidRDefault="00D93FBE" w:rsidP="002A6029">
      <w:pPr>
        <w:rPr>
          <w:rFonts w:ascii="Source Sans Pro Light" w:hAnsi="Source Sans Pro Light"/>
          <w:sz w:val="22"/>
          <w:szCs w:val="22"/>
        </w:rPr>
      </w:pPr>
    </w:p>
    <w:sectPr w:rsidR="00D93FBE" w:rsidRPr="002A6029" w:rsidSect="002A602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1F15"/>
    <w:multiLevelType w:val="hybridMultilevel"/>
    <w:tmpl w:val="053C50CA"/>
    <w:lvl w:ilvl="0" w:tplc="E0F6030A">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A2C8C"/>
    <w:multiLevelType w:val="hybridMultilevel"/>
    <w:tmpl w:val="7A5C91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9"/>
    <w:rsid w:val="00050165"/>
    <w:rsid w:val="002A6029"/>
    <w:rsid w:val="00391E8E"/>
    <w:rsid w:val="00437CD6"/>
    <w:rsid w:val="004E4B21"/>
    <w:rsid w:val="005A18F0"/>
    <w:rsid w:val="00613A48"/>
    <w:rsid w:val="0094700B"/>
    <w:rsid w:val="00A44BAA"/>
    <w:rsid w:val="00B07B8B"/>
    <w:rsid w:val="00B6073F"/>
    <w:rsid w:val="00B96AD6"/>
    <w:rsid w:val="00D67146"/>
    <w:rsid w:val="00D93FBE"/>
    <w:rsid w:val="00DA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2E1F"/>
  <w15:chartTrackingRefBased/>
  <w15:docId w15:val="{47E43361-F490-4B11-B130-BA54E078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A6029"/>
    <w:pPr>
      <w:spacing w:after="0" w:line="240" w:lineRule="auto"/>
    </w:pPr>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2A6029"/>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029"/>
    <w:rPr>
      <w:rFonts w:ascii="Times New Roman" w:eastAsia="Times New Roman" w:hAnsi="Times New Roman" w:cs="Times New Roman"/>
      <w:kern w:val="32"/>
      <w:szCs w:val="32"/>
    </w:rPr>
  </w:style>
  <w:style w:type="paragraph" w:customStyle="1" w:styleId="Default">
    <w:name w:val="Default"/>
    <w:rsid w:val="002A6029"/>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2A6029"/>
    <w:pPr>
      <w:suppressAutoHyphens/>
      <w:spacing w:after="0" w:line="240" w:lineRule="auto"/>
    </w:pPr>
    <w:rPr>
      <w:rFonts w:ascii="Times New Roman" w:eastAsia="ヒラギノ角ゴ Pro W3" w:hAnsi="Times New Roman" w:cs="Times New Roman"/>
      <w:b w:val="0"/>
      <w:bCs w:val="0"/>
      <w:color w:val="000000"/>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14</cp:revision>
  <dcterms:created xsi:type="dcterms:W3CDTF">2020-02-19T16:01:00Z</dcterms:created>
  <dcterms:modified xsi:type="dcterms:W3CDTF">2021-03-31T16:11:00Z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