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64"/>
    <w:p w14:paraId="3C4715D7" w14:textId="51E6B766" w:rsidR="00C730C8" w:rsidRPr="00C730C8" w:rsidRDefault="004A6CC0" w:rsidP="00C730C8">
      <w:pPr>
        <w:pStyle w:val="Heading1"/>
        <w:rPr>
          <w:rFonts w:ascii="Source Sans Pro Light" w:hAnsi="Source Sans Pro Light"/>
          <w:sz w:val="22"/>
          <w:szCs w:val="22"/>
        </w:rPr>
      </w:pPr>
      <w:r w:rsidRPr="0098287C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98287C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98287C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98287C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98287C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C730C8" w:rsidRPr="00C730C8">
        <w:rPr>
          <w:rFonts w:ascii="Source Sans Pro Light" w:hAnsi="Source Sans Pro Light"/>
          <w:sz w:val="22"/>
          <w:szCs w:val="22"/>
        </w:rPr>
        <w:t>PREVENTATIVE MAINTENANCE POLICY</w:t>
      </w:r>
      <w:bookmarkEnd w:id="0"/>
    </w:p>
    <w:p w14:paraId="0E1DB0B3" w14:textId="77777777" w:rsidR="00C730C8" w:rsidRPr="00C730C8" w:rsidRDefault="00C730C8" w:rsidP="00C730C8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24108378" w14:textId="77777777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C730C8">
        <w:rPr>
          <w:rFonts w:ascii="Source Sans Pro Light" w:hAnsi="Source Sans Pro Light"/>
          <w:b/>
          <w:sz w:val="22"/>
          <w:szCs w:val="22"/>
        </w:rPr>
        <w:t>Purpose:</w:t>
      </w:r>
    </w:p>
    <w:p w14:paraId="28904E2A" w14:textId="13CA9360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 xml:space="preserve">It is the policy of </w:t>
      </w:r>
      <w:r w:rsidR="009F7195">
        <w:rPr>
          <w:rFonts w:ascii="Source Sans Pro Light" w:hAnsi="Source Sans Pro Light"/>
          <w:sz w:val="22"/>
          <w:szCs w:val="22"/>
        </w:rPr>
        <w:fldChar w:fldCharType="begin"/>
      </w:r>
      <w:r w:rsidR="009F7195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9F7195">
        <w:rPr>
          <w:rFonts w:ascii="Source Sans Pro Light" w:hAnsi="Source Sans Pro Light"/>
          <w:sz w:val="22"/>
          <w:szCs w:val="22"/>
        </w:rPr>
        <w:fldChar w:fldCharType="separate"/>
      </w:r>
      <w:r w:rsidR="004A6CC0">
        <w:rPr>
          <w:rFonts w:ascii="Source Sans Pro Light" w:hAnsi="Source Sans Pro Light"/>
          <w:sz w:val="22"/>
          <w:szCs w:val="22"/>
        </w:rPr>
        <w:t>&lt;&lt; Farm Name &gt;&gt;</w:t>
      </w:r>
      <w:r w:rsidR="009F7195">
        <w:rPr>
          <w:rFonts w:ascii="Source Sans Pro Light" w:hAnsi="Source Sans Pro Light"/>
          <w:sz w:val="22"/>
          <w:szCs w:val="22"/>
        </w:rPr>
        <w:fldChar w:fldCharType="end"/>
      </w:r>
      <w:r w:rsidRPr="00C730C8">
        <w:rPr>
          <w:rFonts w:ascii="Source Sans Pro Light" w:hAnsi="Source Sans Pro Light"/>
          <w:sz w:val="22"/>
          <w:szCs w:val="22"/>
        </w:rPr>
        <w:t xml:space="preserve"> to maintain all tools, vehicles, equipment, </w:t>
      </w:r>
      <w:r w:rsidR="009F7195">
        <w:rPr>
          <w:rFonts w:ascii="Source Sans Pro Light" w:hAnsi="Source Sans Pro Light"/>
          <w:sz w:val="22"/>
          <w:szCs w:val="22"/>
        </w:rPr>
        <w:t xml:space="preserve">machinery </w:t>
      </w:r>
      <w:r w:rsidRPr="00C730C8">
        <w:rPr>
          <w:rFonts w:ascii="Source Sans Pro Light" w:hAnsi="Source Sans Pro Light"/>
          <w:sz w:val="22"/>
          <w:szCs w:val="22"/>
        </w:rPr>
        <w:t>and facilities in a condition that meets or exceeds the manufacturer’s specifications and OHS legislation requirements</w:t>
      </w:r>
      <w:r w:rsidR="009F7195">
        <w:rPr>
          <w:rFonts w:ascii="Source Sans Pro Light" w:hAnsi="Source Sans Pro Light"/>
          <w:sz w:val="22"/>
          <w:szCs w:val="22"/>
        </w:rPr>
        <w:t>.</w:t>
      </w:r>
    </w:p>
    <w:p w14:paraId="4313643E" w14:textId="77777777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C730C8">
        <w:rPr>
          <w:rFonts w:ascii="Source Sans Pro Light" w:hAnsi="Source Sans Pro Light"/>
          <w:b/>
          <w:sz w:val="22"/>
          <w:szCs w:val="22"/>
        </w:rPr>
        <w:t>Policy:</w:t>
      </w:r>
    </w:p>
    <w:p w14:paraId="59F98732" w14:textId="77777777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>To accomplish this, a Preventative Maintenance Program shall be maintained and shall include the following components:</w:t>
      </w:r>
    </w:p>
    <w:p w14:paraId="54C47FD9" w14:textId="76610ABC" w:rsidR="00C730C8" w:rsidRPr="00C730C8" w:rsidRDefault="00C730C8" w:rsidP="00C730C8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>Adherence to applicable regulations standards and manufacturers specifications</w:t>
      </w:r>
      <w:r w:rsidR="009F7195">
        <w:rPr>
          <w:rFonts w:ascii="Source Sans Pro Light" w:hAnsi="Source Sans Pro Light"/>
          <w:sz w:val="22"/>
          <w:szCs w:val="22"/>
        </w:rPr>
        <w:t>.</w:t>
      </w:r>
    </w:p>
    <w:p w14:paraId="11699D3F" w14:textId="03E5C6DC" w:rsidR="00C730C8" w:rsidRPr="00C730C8" w:rsidRDefault="00C730C8" w:rsidP="00C730C8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>Services of appropriately qualified maintenance personnel</w:t>
      </w:r>
      <w:r w:rsidR="009F7195">
        <w:rPr>
          <w:rFonts w:ascii="Source Sans Pro Light" w:hAnsi="Source Sans Pro Light"/>
          <w:sz w:val="22"/>
          <w:szCs w:val="22"/>
        </w:rPr>
        <w:t>.</w:t>
      </w:r>
      <w:bookmarkStart w:id="1" w:name="_GoBack"/>
      <w:bookmarkEnd w:id="1"/>
    </w:p>
    <w:p w14:paraId="1BC24591" w14:textId="210AA371" w:rsidR="00C730C8" w:rsidRPr="00C730C8" w:rsidRDefault="00C730C8" w:rsidP="00C730C8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>Scheduling and documentation of all maintenance work</w:t>
      </w:r>
      <w:r w:rsidR="009F7195">
        <w:rPr>
          <w:rFonts w:ascii="Source Sans Pro Light" w:hAnsi="Source Sans Pro Light"/>
          <w:sz w:val="22"/>
          <w:szCs w:val="22"/>
        </w:rPr>
        <w:t>.</w:t>
      </w:r>
    </w:p>
    <w:p w14:paraId="06F390B0" w14:textId="302CDE66" w:rsidR="00C730C8" w:rsidRPr="00C730C8" w:rsidRDefault="00C730C8" w:rsidP="00C730C8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>Inventory of all tools, vehicles, equipment and facilities requiring maintenance</w:t>
      </w:r>
      <w:r w:rsidR="009F7195">
        <w:rPr>
          <w:rFonts w:ascii="Source Sans Pro Light" w:hAnsi="Source Sans Pro Light"/>
          <w:sz w:val="22"/>
          <w:szCs w:val="22"/>
        </w:rPr>
        <w:t>.</w:t>
      </w:r>
    </w:p>
    <w:p w14:paraId="49026E94" w14:textId="1E54676D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 xml:space="preserve">All tools, vehicles, equipment, </w:t>
      </w:r>
      <w:r w:rsidR="009F7195">
        <w:rPr>
          <w:rFonts w:ascii="Source Sans Pro Light" w:hAnsi="Source Sans Pro Light"/>
          <w:sz w:val="22"/>
          <w:szCs w:val="22"/>
        </w:rPr>
        <w:t xml:space="preserve">machinery, </w:t>
      </w:r>
      <w:r w:rsidRPr="00C730C8">
        <w:rPr>
          <w:rFonts w:ascii="Source Sans Pro Light" w:hAnsi="Source Sans Pro Light"/>
          <w:sz w:val="22"/>
          <w:szCs w:val="22"/>
        </w:rPr>
        <w:t xml:space="preserve">and facilities considered unfit for use are removed and tagged “Out of Service.” </w:t>
      </w:r>
      <w:r w:rsidR="009F7195">
        <w:rPr>
          <w:rFonts w:ascii="Source Sans Pro Light" w:hAnsi="Source Sans Pro Light"/>
          <w:sz w:val="22"/>
          <w:szCs w:val="22"/>
        </w:rPr>
        <w:t xml:space="preserve"> </w:t>
      </w:r>
      <w:r w:rsidRPr="00C730C8">
        <w:rPr>
          <w:rFonts w:ascii="Source Sans Pro Light" w:hAnsi="Source Sans Pro Light"/>
          <w:sz w:val="22"/>
          <w:szCs w:val="22"/>
        </w:rPr>
        <w:t xml:space="preserve">Tagged out tools, equipment, </w:t>
      </w:r>
      <w:r w:rsidR="009F7195">
        <w:rPr>
          <w:rFonts w:ascii="Source Sans Pro Light" w:hAnsi="Source Sans Pro Light"/>
          <w:sz w:val="22"/>
          <w:szCs w:val="22"/>
        </w:rPr>
        <w:t xml:space="preserve">machinery, </w:t>
      </w:r>
      <w:r w:rsidRPr="00C730C8">
        <w:rPr>
          <w:rFonts w:ascii="Source Sans Pro Light" w:hAnsi="Source Sans Pro Light"/>
          <w:sz w:val="22"/>
          <w:szCs w:val="22"/>
        </w:rPr>
        <w:t xml:space="preserve">or vehicles will not be returned to service until repaired and inspected by a qualified person.  All </w:t>
      </w:r>
      <w:r w:rsidR="009F7195">
        <w:rPr>
          <w:rFonts w:ascii="Source Sans Pro Light" w:hAnsi="Source Sans Pro Light"/>
          <w:sz w:val="22"/>
          <w:szCs w:val="22"/>
        </w:rPr>
        <w:t xml:space="preserve">workers </w:t>
      </w:r>
      <w:r w:rsidRPr="00C730C8">
        <w:rPr>
          <w:rFonts w:ascii="Source Sans Pro Light" w:hAnsi="Source Sans Pro Light"/>
          <w:sz w:val="22"/>
          <w:szCs w:val="22"/>
        </w:rPr>
        <w:t xml:space="preserve">are responsible to report damages </w:t>
      </w:r>
      <w:r w:rsidR="009F7195">
        <w:rPr>
          <w:rFonts w:ascii="Source Sans Pro Light" w:hAnsi="Source Sans Pro Light"/>
          <w:sz w:val="22"/>
          <w:szCs w:val="22"/>
        </w:rPr>
        <w:t>immediately to the farm owner.</w:t>
      </w:r>
      <w:r w:rsidR="000101CC">
        <w:rPr>
          <w:rFonts w:ascii="Source Sans Pro Light" w:hAnsi="Source Sans Pro Light"/>
          <w:sz w:val="22"/>
          <w:szCs w:val="22"/>
        </w:rPr>
        <w:t xml:space="preserve"> Refer to the Lock Out Tag Out Policy and best practice.</w:t>
      </w:r>
    </w:p>
    <w:p w14:paraId="7D58F7E8" w14:textId="144B7C7C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 xml:space="preserve">Tools, equipment, </w:t>
      </w:r>
      <w:r w:rsidR="009F7195">
        <w:rPr>
          <w:rFonts w:ascii="Source Sans Pro Light" w:hAnsi="Source Sans Pro Light"/>
          <w:sz w:val="22"/>
          <w:szCs w:val="22"/>
        </w:rPr>
        <w:t xml:space="preserve">machinery, </w:t>
      </w:r>
      <w:r w:rsidRPr="00C730C8">
        <w:rPr>
          <w:rFonts w:ascii="Source Sans Pro Light" w:hAnsi="Source Sans Pro Light"/>
          <w:sz w:val="22"/>
          <w:szCs w:val="22"/>
        </w:rPr>
        <w:t xml:space="preserve">or vehicles that cannot be repaired in house will either be replaced or sent out to qualified </w:t>
      </w:r>
      <w:r w:rsidR="009F7195">
        <w:rPr>
          <w:rFonts w:ascii="Source Sans Pro Light" w:hAnsi="Source Sans Pro Light"/>
          <w:sz w:val="22"/>
          <w:szCs w:val="22"/>
        </w:rPr>
        <w:t xml:space="preserve">reputable </w:t>
      </w:r>
      <w:r w:rsidRPr="00C730C8">
        <w:rPr>
          <w:rFonts w:ascii="Source Sans Pro Light" w:hAnsi="Source Sans Pro Light"/>
          <w:sz w:val="22"/>
          <w:szCs w:val="22"/>
        </w:rPr>
        <w:t>organization for service.</w:t>
      </w:r>
    </w:p>
    <w:p w14:paraId="592B7ECF" w14:textId="77777777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C730C8">
        <w:rPr>
          <w:rFonts w:ascii="Source Sans Pro Light" w:hAnsi="Source Sans Pro Light"/>
          <w:b/>
          <w:sz w:val="22"/>
          <w:szCs w:val="22"/>
        </w:rPr>
        <w:t>Responsibilities:</w:t>
      </w:r>
    </w:p>
    <w:p w14:paraId="74ACAB08" w14:textId="39BE8E30" w:rsidR="00C730C8" w:rsidRPr="00C730C8" w:rsidRDefault="008E3A51" w:rsidP="00C730C8">
      <w:pPr>
        <w:pStyle w:val="WW-Default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C730C8" w:rsidRPr="009F7195">
        <w:rPr>
          <w:rFonts w:ascii="Source Sans Pro Light" w:hAnsi="Source Sans Pro Light"/>
          <w:sz w:val="22"/>
          <w:szCs w:val="22"/>
        </w:rPr>
        <w:t>will allocate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 funds each year to ensure proper maintenance.</w:t>
      </w:r>
    </w:p>
    <w:p w14:paraId="1F2A37F6" w14:textId="363EBE49" w:rsidR="00C730C8" w:rsidRPr="00C730C8" w:rsidRDefault="002E384B" w:rsidP="00C730C8">
      <w:pPr>
        <w:pStyle w:val="WW-Default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The farm owner 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shall arrange the replacement or repair of tools, equipment, </w:t>
      </w:r>
      <w:r>
        <w:rPr>
          <w:rFonts w:ascii="Source Sans Pro Light" w:hAnsi="Source Sans Pro Light"/>
          <w:sz w:val="22"/>
          <w:szCs w:val="22"/>
        </w:rPr>
        <w:t xml:space="preserve">machinery, </w:t>
      </w:r>
      <w:r w:rsidR="00C730C8" w:rsidRPr="00C730C8">
        <w:rPr>
          <w:rFonts w:ascii="Source Sans Pro Light" w:hAnsi="Source Sans Pro Light"/>
          <w:sz w:val="22"/>
          <w:szCs w:val="22"/>
        </w:rPr>
        <w:t>or vehicles that cannot be done in house.</w:t>
      </w:r>
    </w:p>
    <w:p w14:paraId="31B19B21" w14:textId="6ADD44D4" w:rsidR="00C730C8" w:rsidRPr="00C730C8" w:rsidRDefault="002E384B" w:rsidP="00C730C8">
      <w:pPr>
        <w:pStyle w:val="WW-Default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The farm owner 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shall maintain records of tools, vehicles, equipment, </w:t>
      </w:r>
      <w:r>
        <w:rPr>
          <w:rFonts w:ascii="Source Sans Pro Light" w:hAnsi="Source Sans Pro Light"/>
          <w:sz w:val="22"/>
          <w:szCs w:val="22"/>
        </w:rPr>
        <w:t xml:space="preserve">machinery, </w:t>
      </w:r>
      <w:r w:rsidR="00C730C8" w:rsidRPr="00C730C8">
        <w:rPr>
          <w:rFonts w:ascii="Source Sans Pro Light" w:hAnsi="Source Sans Pro Light"/>
          <w:sz w:val="22"/>
          <w:szCs w:val="22"/>
        </w:rPr>
        <w:t>and facilities complete with receipts and necessary logbooks.</w:t>
      </w:r>
    </w:p>
    <w:p w14:paraId="059914C3" w14:textId="01DF5E3B" w:rsidR="00C730C8" w:rsidRPr="00C730C8" w:rsidRDefault="002E384B" w:rsidP="00C730C8">
      <w:pPr>
        <w:pStyle w:val="WW-Default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 shall arrange regular inspection and maintenance of facilities according to national building codes and N</w:t>
      </w:r>
      <w:r>
        <w:rPr>
          <w:rFonts w:ascii="Source Sans Pro Light" w:hAnsi="Source Sans Pro Light"/>
          <w:sz w:val="22"/>
          <w:szCs w:val="22"/>
        </w:rPr>
        <w:t xml:space="preserve">ational </w:t>
      </w:r>
      <w:r w:rsidR="00C730C8" w:rsidRPr="00C730C8">
        <w:rPr>
          <w:rFonts w:ascii="Source Sans Pro Light" w:hAnsi="Source Sans Pro Light"/>
          <w:sz w:val="22"/>
          <w:szCs w:val="22"/>
        </w:rPr>
        <w:t>F</w:t>
      </w:r>
      <w:r>
        <w:rPr>
          <w:rFonts w:ascii="Source Sans Pro Light" w:hAnsi="Source Sans Pro Light"/>
          <w:sz w:val="22"/>
          <w:szCs w:val="22"/>
        </w:rPr>
        <w:t xml:space="preserve">ire </w:t>
      </w:r>
      <w:r w:rsidR="00C730C8" w:rsidRPr="00C730C8">
        <w:rPr>
          <w:rFonts w:ascii="Source Sans Pro Light" w:hAnsi="Source Sans Pro Light"/>
          <w:sz w:val="22"/>
          <w:szCs w:val="22"/>
        </w:rPr>
        <w:t>P</w:t>
      </w:r>
      <w:r>
        <w:rPr>
          <w:rFonts w:ascii="Source Sans Pro Light" w:hAnsi="Source Sans Pro Light"/>
          <w:sz w:val="22"/>
          <w:szCs w:val="22"/>
        </w:rPr>
        <w:t xml:space="preserve">rotection </w:t>
      </w:r>
      <w:r w:rsidR="00C730C8" w:rsidRPr="00C730C8">
        <w:rPr>
          <w:rFonts w:ascii="Source Sans Pro Light" w:hAnsi="Source Sans Pro Light"/>
          <w:sz w:val="22"/>
          <w:szCs w:val="22"/>
        </w:rPr>
        <w:t>A</w:t>
      </w:r>
      <w:r>
        <w:rPr>
          <w:rFonts w:ascii="Source Sans Pro Light" w:hAnsi="Source Sans Pro Light"/>
          <w:sz w:val="22"/>
          <w:szCs w:val="22"/>
        </w:rPr>
        <w:t>ssociation code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 101.</w:t>
      </w:r>
    </w:p>
    <w:p w14:paraId="5CBE3329" w14:textId="35DEA47C" w:rsidR="00C730C8" w:rsidRPr="00C730C8" w:rsidRDefault="002E384B" w:rsidP="00C730C8">
      <w:pPr>
        <w:pStyle w:val="WW-Default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 shall regularly inspect all tools, equipment, and vehicles.</w:t>
      </w:r>
    </w:p>
    <w:p w14:paraId="10B70152" w14:textId="78CE72FB" w:rsidR="00C730C8" w:rsidRPr="00C730C8" w:rsidRDefault="002E384B" w:rsidP="00C730C8">
      <w:pPr>
        <w:pStyle w:val="WW-Default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</w:t>
      </w:r>
      <w:r w:rsidR="00C730C8" w:rsidRPr="00C730C8">
        <w:rPr>
          <w:rFonts w:ascii="Source Sans Pro Light" w:hAnsi="Source Sans Pro Light"/>
          <w:sz w:val="22"/>
          <w:szCs w:val="22"/>
        </w:rPr>
        <w:t>s shall document the Pre-trip inspections for vehicles</w:t>
      </w:r>
      <w:r>
        <w:rPr>
          <w:rFonts w:ascii="Source Sans Pro Light" w:hAnsi="Source Sans Pro Light"/>
          <w:sz w:val="22"/>
          <w:szCs w:val="22"/>
        </w:rPr>
        <w:t xml:space="preserve"> and equipment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 on the designate checklist.</w:t>
      </w:r>
    </w:p>
    <w:p w14:paraId="57BA5CE3" w14:textId="4A2DFA69" w:rsidR="00C730C8" w:rsidRPr="00C730C8" w:rsidRDefault="002E384B" w:rsidP="00C730C8">
      <w:pPr>
        <w:pStyle w:val="WW-Default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 shall report defects or damages of tools, equipment, </w:t>
      </w:r>
      <w:r>
        <w:rPr>
          <w:rFonts w:ascii="Source Sans Pro Light" w:hAnsi="Source Sans Pro Light"/>
          <w:sz w:val="22"/>
          <w:szCs w:val="22"/>
        </w:rPr>
        <w:t xml:space="preserve">machinery 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or vehicles to the </w:t>
      </w:r>
      <w:r>
        <w:rPr>
          <w:rFonts w:ascii="Source Sans Pro Light" w:hAnsi="Source Sans Pro Light"/>
          <w:sz w:val="22"/>
          <w:szCs w:val="22"/>
        </w:rPr>
        <w:t>farm owner.</w:t>
      </w:r>
    </w:p>
    <w:p w14:paraId="238A4FDA" w14:textId="04FF3AD1" w:rsidR="00C730C8" w:rsidRPr="00C730C8" w:rsidRDefault="002E384B" w:rsidP="00C730C8">
      <w:pPr>
        <w:pStyle w:val="WW-Default"/>
        <w:numPr>
          <w:ilvl w:val="0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 shall tag tools, equipment, </w:t>
      </w:r>
      <w:r>
        <w:rPr>
          <w:rFonts w:ascii="Source Sans Pro Light" w:hAnsi="Source Sans Pro Light"/>
          <w:sz w:val="22"/>
          <w:szCs w:val="22"/>
        </w:rPr>
        <w:t xml:space="preserve">machinery, </w:t>
      </w:r>
      <w:r w:rsidR="00C730C8" w:rsidRPr="00C730C8">
        <w:rPr>
          <w:rFonts w:ascii="Source Sans Pro Light" w:hAnsi="Source Sans Pro Light"/>
          <w:sz w:val="22"/>
          <w:szCs w:val="22"/>
        </w:rPr>
        <w:t>and vehicles with an “Out of Service” tag and consult with a Mechanic</w:t>
      </w:r>
      <w:r>
        <w:rPr>
          <w:rFonts w:ascii="Source Sans Pro Light" w:hAnsi="Source Sans Pro Light"/>
          <w:sz w:val="22"/>
          <w:szCs w:val="22"/>
        </w:rPr>
        <w:t xml:space="preserve"> or experience repair person</w:t>
      </w:r>
      <w:r w:rsidR="00C730C8" w:rsidRPr="00C730C8">
        <w:rPr>
          <w:rFonts w:ascii="Source Sans Pro Light" w:hAnsi="Source Sans Pro Light"/>
          <w:sz w:val="22"/>
          <w:szCs w:val="22"/>
        </w:rPr>
        <w:t xml:space="preserve"> to arrange repair or replacement.</w:t>
      </w:r>
    </w:p>
    <w:p w14:paraId="0C261A71" w14:textId="77777777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C730C8">
        <w:rPr>
          <w:rFonts w:ascii="Source Sans Pro Light" w:hAnsi="Source Sans Pro Light"/>
          <w:b/>
          <w:sz w:val="22"/>
          <w:szCs w:val="22"/>
        </w:rPr>
        <w:t>Violations:</w:t>
      </w:r>
    </w:p>
    <w:p w14:paraId="2CD11607" w14:textId="4E20CA27" w:rsidR="00C730C8" w:rsidRPr="00C730C8" w:rsidRDefault="00C730C8" w:rsidP="00C730C8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C730C8">
        <w:rPr>
          <w:rFonts w:ascii="Source Sans Pro Light" w:hAnsi="Source Sans Pro Light"/>
          <w:sz w:val="22"/>
          <w:szCs w:val="22"/>
        </w:rPr>
        <w:t xml:space="preserve">Any </w:t>
      </w:r>
      <w:r w:rsidR="008E3A51">
        <w:rPr>
          <w:rFonts w:ascii="Source Sans Pro Light" w:hAnsi="Source Sans Pro Light"/>
          <w:sz w:val="22"/>
          <w:szCs w:val="22"/>
        </w:rPr>
        <w:t>worker</w:t>
      </w:r>
      <w:r w:rsidRPr="00C730C8">
        <w:rPr>
          <w:rFonts w:ascii="Source Sans Pro Light" w:hAnsi="Source Sans Pro Light"/>
          <w:sz w:val="22"/>
          <w:szCs w:val="22"/>
        </w:rPr>
        <w:t xml:space="preserve"> violating this policy will be subject to the appropriate disciplinary action.</w:t>
      </w:r>
    </w:p>
    <w:p w14:paraId="6C46CE20" w14:textId="77777777" w:rsidR="00C730C8" w:rsidRPr="00C730C8" w:rsidRDefault="00C730C8" w:rsidP="00C730C8">
      <w:pPr>
        <w:pStyle w:val="Body"/>
        <w:rPr>
          <w:rFonts w:ascii="Source Sans Pro Light" w:hAnsi="Source Sans Pro Light"/>
          <w:b/>
          <w:sz w:val="22"/>
          <w:szCs w:val="22"/>
        </w:rPr>
      </w:pPr>
    </w:p>
    <w:p w14:paraId="735E9BAE" w14:textId="77777777" w:rsidR="00C730C8" w:rsidRPr="00C730C8" w:rsidRDefault="00C730C8" w:rsidP="00C730C8">
      <w:pPr>
        <w:pStyle w:val="Body"/>
        <w:jc w:val="center"/>
        <w:rPr>
          <w:rFonts w:ascii="Source Sans Pro Light" w:eastAsia="Times New Roman" w:hAnsi="Source Sans Pro Light"/>
          <w:color w:val="auto"/>
          <w:sz w:val="22"/>
          <w:szCs w:val="22"/>
          <w:lang w:val="en-CA" w:bidi="x-none"/>
        </w:rPr>
      </w:pPr>
      <w:r w:rsidRPr="00C730C8">
        <w:rPr>
          <w:rFonts w:ascii="Source Sans Pro Light" w:hAnsi="Source Sans Pro Light"/>
          <w:b/>
          <w:sz w:val="22"/>
          <w:szCs w:val="22"/>
        </w:rPr>
        <w:t>Signed</w:t>
      </w:r>
      <w:r w:rsidRPr="00C730C8">
        <w:rPr>
          <w:rFonts w:ascii="Source Sans Pro Light" w:hAnsi="Source Sans Pro Light"/>
          <w:sz w:val="22"/>
          <w:szCs w:val="22"/>
        </w:rPr>
        <w:t xml:space="preserve">: ___________________________________ </w:t>
      </w:r>
      <w:r w:rsidRPr="00C730C8">
        <w:rPr>
          <w:rFonts w:ascii="Source Sans Pro Light" w:hAnsi="Source Sans Pro Light"/>
          <w:b/>
          <w:sz w:val="22"/>
          <w:szCs w:val="22"/>
        </w:rPr>
        <w:t>Date</w:t>
      </w:r>
      <w:r w:rsidRPr="00C730C8">
        <w:rPr>
          <w:rFonts w:ascii="Source Sans Pro Light" w:hAnsi="Source Sans Pro Light"/>
          <w:sz w:val="22"/>
          <w:szCs w:val="22"/>
        </w:rPr>
        <w:t>: __________________________</w:t>
      </w:r>
    </w:p>
    <w:p w14:paraId="0F875E5F" w14:textId="77777777" w:rsidR="00C730C8" w:rsidRPr="00C730C8" w:rsidRDefault="00C730C8" w:rsidP="00C730C8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</w:p>
    <w:p w14:paraId="2475C937" w14:textId="5889AD3F" w:rsidR="00D93FBE" w:rsidRPr="00C730C8" w:rsidRDefault="00C730C8" w:rsidP="00692DE1">
      <w:pPr>
        <w:pStyle w:val="Default"/>
        <w:jc w:val="center"/>
        <w:rPr>
          <w:sz w:val="22"/>
          <w:szCs w:val="22"/>
        </w:rPr>
      </w:pPr>
      <w:r w:rsidRPr="00C730C8">
        <w:rPr>
          <w:rFonts w:ascii="Source Sans Pro Light" w:hAnsi="Source Sans Pro Light"/>
          <w:sz w:val="18"/>
          <w:szCs w:val="18"/>
        </w:rPr>
        <w:t>*The safety information in this policy is to be used in conjunction with all applicable Federal</w:t>
      </w:r>
      <w:r>
        <w:rPr>
          <w:rFonts w:ascii="Source Sans Pro Light" w:hAnsi="Source Sans Pro Light"/>
          <w:sz w:val="18"/>
          <w:szCs w:val="18"/>
        </w:rPr>
        <w:t xml:space="preserve"> and </w:t>
      </w:r>
      <w:r w:rsidRPr="00C730C8">
        <w:rPr>
          <w:rFonts w:ascii="Source Sans Pro Light" w:hAnsi="Source Sans Pro Light"/>
          <w:sz w:val="18"/>
          <w:szCs w:val="18"/>
        </w:rPr>
        <w:t>Provincial</w:t>
      </w:r>
      <w:r>
        <w:rPr>
          <w:rFonts w:ascii="Source Sans Pro Light" w:hAnsi="Source Sans Pro Light"/>
          <w:sz w:val="18"/>
          <w:szCs w:val="18"/>
        </w:rPr>
        <w:t xml:space="preserve"> </w:t>
      </w:r>
      <w:r w:rsidRPr="00C730C8">
        <w:rPr>
          <w:rFonts w:ascii="Source Sans Pro Light" w:hAnsi="Source Sans Pro Light"/>
          <w:sz w:val="18"/>
          <w:szCs w:val="18"/>
        </w:rPr>
        <w:t xml:space="preserve">Legislation. </w:t>
      </w:r>
    </w:p>
    <w:p w14:paraId="24977DA3" w14:textId="77777777" w:rsidR="000101CC" w:rsidRPr="00C730C8" w:rsidRDefault="000101CC">
      <w:pPr>
        <w:rPr>
          <w:sz w:val="22"/>
          <w:szCs w:val="22"/>
        </w:rPr>
      </w:pPr>
    </w:p>
    <w:sectPr w:rsidR="000101CC" w:rsidRPr="00C730C8" w:rsidSect="009F7195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BE5A" w14:textId="77777777" w:rsidR="00DB0965" w:rsidRDefault="00DB0965" w:rsidP="00692DE1">
      <w:pPr>
        <w:spacing w:after="0" w:line="240" w:lineRule="auto"/>
      </w:pPr>
      <w:r>
        <w:separator/>
      </w:r>
    </w:p>
  </w:endnote>
  <w:endnote w:type="continuationSeparator" w:id="0">
    <w:p w14:paraId="4ECAFE84" w14:textId="77777777" w:rsidR="00DB0965" w:rsidRDefault="00DB0965" w:rsidP="006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E893" w14:textId="604880FF" w:rsidR="00692DE1" w:rsidRPr="00692DE1" w:rsidRDefault="00692DE1" w:rsidP="00692DE1">
    <w:pPr>
      <w:jc w:val="both"/>
      <w:rPr>
        <w:b w:val="0"/>
        <w:bCs w:val="0"/>
        <w:sz w:val="18"/>
        <w:szCs w:val="18"/>
      </w:rPr>
    </w:pPr>
    <w:r w:rsidRPr="006E36CD">
      <w:rPr>
        <w:b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5C09" w14:textId="77777777" w:rsidR="00DB0965" w:rsidRDefault="00DB0965" w:rsidP="00692DE1">
      <w:pPr>
        <w:spacing w:after="0" w:line="240" w:lineRule="auto"/>
      </w:pPr>
      <w:r>
        <w:separator/>
      </w:r>
    </w:p>
  </w:footnote>
  <w:footnote w:type="continuationSeparator" w:id="0">
    <w:p w14:paraId="36CFD546" w14:textId="77777777" w:rsidR="00DB0965" w:rsidRDefault="00DB0965" w:rsidP="0069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9B5"/>
    <w:multiLevelType w:val="hybridMultilevel"/>
    <w:tmpl w:val="91F01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5297"/>
    <w:multiLevelType w:val="hybridMultilevel"/>
    <w:tmpl w:val="4B6CD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C8"/>
    <w:rsid w:val="000101CC"/>
    <w:rsid w:val="00207F4E"/>
    <w:rsid w:val="002E384B"/>
    <w:rsid w:val="004A6CC0"/>
    <w:rsid w:val="00692DE1"/>
    <w:rsid w:val="008E3A51"/>
    <w:rsid w:val="0098287C"/>
    <w:rsid w:val="009F7195"/>
    <w:rsid w:val="00C730C8"/>
    <w:rsid w:val="00D93FBE"/>
    <w:rsid w:val="00D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C295"/>
  <w15:chartTrackingRefBased/>
  <w15:docId w15:val="{BD956AB8-6DC2-4861-8554-E7922D3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30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0C8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C730C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C730C8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BodyA">
    <w:name w:val="Body A"/>
    <w:autoRedefine/>
    <w:rsid w:val="00C730C8"/>
    <w:pPr>
      <w:spacing w:after="6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 w:val="22"/>
      <w:szCs w:val="22"/>
      <w:lang w:val="en-US"/>
    </w:rPr>
  </w:style>
  <w:style w:type="paragraph" w:customStyle="1" w:styleId="Body">
    <w:name w:val="Body"/>
    <w:rsid w:val="00C730C8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E1"/>
  </w:style>
  <w:style w:type="paragraph" w:styleId="Footer">
    <w:name w:val="footer"/>
    <w:basedOn w:val="Normal"/>
    <w:link w:val="FooterChar"/>
    <w:uiPriority w:val="99"/>
    <w:unhideWhenUsed/>
    <w:rsid w:val="0069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8</cp:revision>
  <dcterms:created xsi:type="dcterms:W3CDTF">2020-02-19T15:20:00Z</dcterms:created>
  <dcterms:modified xsi:type="dcterms:W3CDTF">2020-03-19T14:42:00Z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