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CD57" w14:textId="28331E98" w:rsidR="00B370AB" w:rsidRPr="007A38C7" w:rsidRDefault="00B43605" w:rsidP="00B370AB">
      <w:pPr>
        <w:pStyle w:val="WW-Default"/>
        <w:spacing w:after="60"/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</w:pPr>
      <w:r w:rsidRPr="007A38C7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Política</w:t>
      </w:r>
      <w:r w:rsidR="00B370AB" w:rsidRPr="007A38C7">
        <w:rPr>
          <w:rFonts w:ascii="Source Sans Pro Light" w:hAnsi="Source Sans Pro Light"/>
          <w:b/>
          <w:bCs/>
          <w:color w:val="auto"/>
          <w:sz w:val="22"/>
          <w:szCs w:val="22"/>
          <w:lang w:val="es-MX"/>
        </w:rPr>
        <w:t>:</w:t>
      </w:r>
    </w:p>
    <w:p w14:paraId="7D8EDB3C" w14:textId="1041ACCC" w:rsidR="00216987" w:rsidRPr="005B4E99" w:rsidRDefault="00216987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poyar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la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salud y seguridad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de los trabajadores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D64CF7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prevenir</w:t>
      </w:r>
      <w:r w:rsidR="00D64CF7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B4360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y tomar las medidas razonables para 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proteger a los trabajadores de</w:t>
      </w:r>
      <w:r w:rsidR="007406FD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00C74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violencia y acoso en el lugar de trabajo</w:t>
      </w:r>
      <w:r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D56465" w:rsidRPr="005B4E9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70419340" w14:textId="62452E8C" w:rsidR="00B43605" w:rsidRPr="007406FD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Reconocemos </w:t>
      </w:r>
      <w:r w:rsidR="00216987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la prevención de todas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formas de peligros en el lugar de trabajo</w:t>
      </w:r>
      <w:r w:rsidR="00DA0289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>que incluyen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riesgos de violencia y acoso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agresión física, amenazas o intimidación,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coso, gestos de naturaleza violenta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agresiva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 a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>buso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o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burlas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>así como de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cualquier otra conducta que pueda razonablemente dar a un empleado una causa para temer,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considerar </w:t>
      </w:r>
      <w:r w:rsidR="00214B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como </w:t>
      </w:r>
      <w:r w:rsidR="002730C8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insulto a su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dignidad o crear un ambiente de trabajo hostil o venenoso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Esta política se aplica a empleados, contratistas, proveedores,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voluntarios, visitantes y clientes</w:t>
      </w:r>
      <w:r w:rsidR="00D64CF7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730C8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 espera que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todos se comporten de manera profesional, respetuosa y </w:t>
      </w:r>
      <w:r w:rsidR="002730C8"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Pr="007406FD">
        <w:rPr>
          <w:rFonts w:ascii="Source Sans Pro Light" w:hAnsi="Source Sans Pro Light"/>
          <w:color w:val="auto"/>
          <w:sz w:val="22"/>
          <w:szCs w:val="22"/>
          <w:lang w:val="es-MX"/>
        </w:rPr>
        <w:t>trabajen juntos para prevenir la violencia y el acoso en el lugar de trabajo.</w:t>
      </w:r>
    </w:p>
    <w:p w14:paraId="1EBAF683" w14:textId="0F87F5D1" w:rsidR="00B43605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violencia y el acoso en el lugar de trabajo pueden ocurrir no solo en la granja, sino también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fuera de est</w:t>
      </w:r>
      <w:r w:rsidR="00214B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como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: en el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campo,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viviendas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otras granjas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;</w:t>
      </w:r>
      <w:r w:rsidR="007C5521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donde haya juntas/</w:t>
      </w:r>
      <w:r w:rsidR="00AB5B52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conferencias</w:t>
      </w:r>
      <w:r w:rsidR="007C5521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situaciones sociales relacionadas con el trabajo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casas de los trabajadores si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hay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consecuencias reales o implícitas relacionadas con la granja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actos de violencia o acoso pueden ocurrir como un solo evento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como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una serie que conducen a un incidente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Puede haber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abuso de poder o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autoridad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, p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osiblemente en forma de acoso sexual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, en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donde 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puede percibirse que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el acto sexual e</w:t>
      </w:r>
      <w:r w:rsidR="002730C8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D64CF7"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56465">
        <w:rPr>
          <w:rFonts w:ascii="Source Sans Pro Light" w:hAnsi="Source Sans Pro Light"/>
          <w:color w:val="auto"/>
          <w:sz w:val="22"/>
          <w:szCs w:val="22"/>
          <w:lang w:val="es-MX"/>
        </w:rPr>
        <w:t>una condición de empleo.</w:t>
      </w:r>
    </w:p>
    <w:p w14:paraId="35DD29C8" w14:textId="09FB14C8" w:rsidR="00B370AB" w:rsidRPr="00D64CF7" w:rsidRDefault="00B43605" w:rsidP="00B43605">
      <w:pPr>
        <w:pStyle w:val="WW-Default"/>
        <w:spacing w:after="24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El código de práctica sobre violencia y acoso en el lugar de trabajo incluye medidas y procedimientos para proteger a los trabajadores de la violencia y el acoso en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trabajo,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medios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pedir ayuda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 así como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proceso para que los trabajadore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 reporten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incidentes o planteen inquietudes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Estas medidas existen para garantizar que esta política y el programa de apoyo estén disponibles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se mantengan y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todos tengan la información y la dirección adecuadas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 fin de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protegerlos de la violencia y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d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el acoso en el lugar de trabajo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7DFD9A9" w14:textId="6CD74A79" w:rsidR="00B370AB" w:rsidRPr="00D64CF7" w:rsidRDefault="00B43605" w:rsidP="00B370AB">
      <w:pPr>
        <w:pStyle w:val="WW-Default"/>
        <w:spacing w:after="60"/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</w:pPr>
      <w:r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 xml:space="preserve">Acción </w:t>
      </w:r>
      <w:r w:rsidR="00041663"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D</w:t>
      </w:r>
      <w:r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isciplinaria</w:t>
      </w:r>
      <w:r w:rsidR="00B370AB" w:rsidRPr="00D64CF7">
        <w:rPr>
          <w:rFonts w:ascii="Source Sans Pro Semibold" w:hAnsi="Source Sans Pro Semibold"/>
          <w:bCs/>
          <w:color w:val="auto"/>
          <w:sz w:val="22"/>
          <w:szCs w:val="22"/>
          <w:lang w:val="es-MX"/>
        </w:rPr>
        <w:t>:</w:t>
      </w:r>
    </w:p>
    <w:p w14:paraId="698398A8" w14:textId="75A6A95A" w:rsidR="00B43605" w:rsidRPr="00D64CF7" w:rsidRDefault="00B43605" w:rsidP="00B43605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habrá consecuencias laborales adversas para nadie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que denuncie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problemas de violencia o acoso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 menos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la investigación determine que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>se mintió –es decir, que los hechos se “fabricaron”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1ADD415" w14:textId="3F7587A2" w:rsidR="00B370AB" w:rsidRPr="00D64CF7" w:rsidRDefault="00B43605" w:rsidP="00B43605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actos de violencia y acoso en el lugar de trabajo son una violación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esta política y serán tratados con las medidas disciplinarias apropiadas, 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con base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en una investigación exhaustiva del incidente y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las circunstancias</w:t>
      </w:r>
      <w:r w:rsidR="009E7B49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según los procedimientos disciplinarios progresivos</w:t>
      </w:r>
      <w:r w:rsid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7406F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Dicha acción disciplinaria puede incluir el despido inmediato por actos de agresión física, incluso si la persona que comete el acto no ha cometido </w:t>
      </w:r>
      <w:r w:rsidR="00AB5B52">
        <w:rPr>
          <w:rFonts w:ascii="Source Sans Pro Light" w:hAnsi="Source Sans Pro Light"/>
          <w:color w:val="auto"/>
          <w:sz w:val="22"/>
          <w:szCs w:val="22"/>
          <w:lang w:val="es-MX"/>
        </w:rPr>
        <w:t>faltas,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ni actos de violencia anteriores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C737AC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bookmarkStart w:id="0" w:name="_GoBack"/>
      <w:bookmarkEnd w:id="0"/>
    </w:p>
    <w:p w14:paraId="11277635" w14:textId="31EE9982" w:rsidR="00B370AB" w:rsidRPr="00D64CF7" w:rsidRDefault="00B370AB" w:rsidP="00B370AB">
      <w:pPr>
        <w:pStyle w:val="WW-Default"/>
        <w:spacing w:after="60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01D9978" w14:textId="5842403A" w:rsidR="00000B5F" w:rsidRPr="00D64CF7" w:rsidRDefault="00B43605" w:rsidP="00B43605">
      <w:pPr>
        <w:pStyle w:val="Prrafodelista"/>
        <w:numPr>
          <w:ilvl w:val="0"/>
          <w:numId w:val="1"/>
        </w:numPr>
        <w:spacing w:after="60"/>
        <w:rPr>
          <w:rFonts w:ascii="Source Sans Pro Light" w:hAnsi="Source Sans Pro Light"/>
          <w:lang w:val="es-MX"/>
        </w:rPr>
      </w:pPr>
      <w:r w:rsidRPr="00D64CF7">
        <w:rPr>
          <w:rFonts w:ascii="Source Sans Pro Light" w:hAnsi="Source Sans Pro Light"/>
          <w:lang w:val="es-MX"/>
        </w:rPr>
        <w:t xml:space="preserve">Consulte el </w:t>
      </w:r>
      <w:r w:rsidR="00AB5B52">
        <w:rPr>
          <w:rFonts w:ascii="Source Sans Pro Light" w:hAnsi="Source Sans Pro Light"/>
          <w:lang w:val="es-MX"/>
        </w:rPr>
        <w:t>c</w:t>
      </w:r>
      <w:r w:rsidRPr="00D64CF7">
        <w:rPr>
          <w:rFonts w:ascii="Source Sans Pro Light" w:hAnsi="Source Sans Pro Light"/>
          <w:lang w:val="es-MX"/>
        </w:rPr>
        <w:t>ódigo de prácticas sobre violencia y acoso en el lugar de trabajo para obtener detalles completos del programa</w:t>
      </w:r>
      <w:r w:rsidR="00000B5F" w:rsidRPr="00D64CF7">
        <w:rPr>
          <w:rFonts w:ascii="Source Sans Pro Light" w:hAnsi="Source Sans Pro Light"/>
          <w:lang w:val="es-MX"/>
        </w:rPr>
        <w:t>.</w:t>
      </w:r>
    </w:p>
    <w:p w14:paraId="65989CB8" w14:textId="77777777" w:rsidR="00D56465" w:rsidRPr="00D56465" w:rsidRDefault="00D56465" w:rsidP="005B4E99">
      <w:pPr>
        <w:pStyle w:val="WW-Default"/>
        <w:tabs>
          <w:tab w:val="left" w:pos="3969"/>
        </w:tabs>
        <w:suppressAutoHyphens w:val="0"/>
        <w:spacing w:after="200"/>
        <w:rPr>
          <w:rFonts w:ascii="Source Sans Pro Light" w:hAnsi="Source Sans Pro Light"/>
          <w:color w:val="auto"/>
          <w:sz w:val="18"/>
          <w:szCs w:val="18"/>
          <w:lang w:val="es-MX"/>
        </w:rPr>
      </w:pPr>
    </w:p>
    <w:p w14:paraId="1CF4E27F" w14:textId="1EA650A9" w:rsidR="00B370AB" w:rsidRPr="00D64CF7" w:rsidRDefault="00B43605" w:rsidP="00B370AB">
      <w:pPr>
        <w:pStyle w:val="WW-Default"/>
        <w:suppressAutoHyphens w:val="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__________________________ </w:t>
      </w:r>
      <w:r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B370AB" w:rsidRPr="00D64CF7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79A1F108" w14:textId="00A6D82D" w:rsidR="00B370AB" w:rsidRPr="00D64CF7" w:rsidRDefault="00B43605" w:rsidP="00B370AB">
      <w:pPr>
        <w:pStyle w:val="WW-Default"/>
        <w:suppressAutoHyphens w:val="0"/>
        <w:ind w:firstLine="720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D64CF7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Propietario de la </w:t>
      </w:r>
      <w:r w:rsidR="00AB5B52">
        <w:rPr>
          <w:rFonts w:ascii="Source Sans Pro Light" w:hAnsi="Source Sans Pro Light"/>
          <w:color w:val="auto"/>
          <w:sz w:val="18"/>
          <w:szCs w:val="18"/>
          <w:lang w:val="es-MX"/>
        </w:rPr>
        <w:t>g</w:t>
      </w:r>
      <w:r w:rsidRPr="00D64CF7">
        <w:rPr>
          <w:rFonts w:ascii="Source Sans Pro Light" w:hAnsi="Source Sans Pro Light"/>
          <w:color w:val="auto"/>
          <w:sz w:val="18"/>
          <w:szCs w:val="18"/>
          <w:lang w:val="es-MX"/>
        </w:rPr>
        <w:t>ranja</w:t>
      </w:r>
    </w:p>
    <w:p w14:paraId="54A8CA5F" w14:textId="77777777" w:rsidR="00B370AB" w:rsidRDefault="00B370AB" w:rsidP="00B370AB">
      <w:pPr>
        <w:pStyle w:val="Default"/>
        <w:spacing w:after="60"/>
        <w:rPr>
          <w:rFonts w:ascii="Source Sans Pro Light" w:hAnsi="Source Sans Pro Light"/>
          <w:color w:val="auto"/>
          <w:sz w:val="20"/>
          <w:lang w:val="es-MX"/>
        </w:rPr>
      </w:pPr>
    </w:p>
    <w:p w14:paraId="61D0D5DE" w14:textId="77777777" w:rsidR="005B4E99" w:rsidRPr="00D64CF7" w:rsidRDefault="005B4E99" w:rsidP="00B370AB">
      <w:pPr>
        <w:pStyle w:val="Default"/>
        <w:spacing w:after="60"/>
        <w:rPr>
          <w:rFonts w:ascii="Source Sans Pro Light" w:hAnsi="Source Sans Pro Light"/>
          <w:color w:val="auto"/>
          <w:sz w:val="20"/>
          <w:lang w:val="es-MX"/>
        </w:rPr>
      </w:pPr>
    </w:p>
    <w:p w14:paraId="48BAB9E1" w14:textId="389B290F" w:rsidR="00B370AB" w:rsidRPr="00D64CF7" w:rsidRDefault="00B370AB" w:rsidP="00B370AB">
      <w:pPr>
        <w:jc w:val="center"/>
        <w:rPr>
          <w:rFonts w:eastAsia="ヒラギノ角ゴ Pro W3"/>
          <w:b w:val="0"/>
          <w:sz w:val="16"/>
          <w:szCs w:val="16"/>
          <w:lang w:val="es-MX"/>
        </w:rPr>
      </w:pPr>
      <w:r w:rsidRPr="00D64CF7">
        <w:rPr>
          <w:rFonts w:eastAsia="ヒラギノ角ゴ Pro W3"/>
          <w:b w:val="0"/>
          <w:sz w:val="16"/>
          <w:szCs w:val="16"/>
          <w:lang w:val="es-MX"/>
        </w:rPr>
        <w:t xml:space="preserve">* 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>La información de seguridad de esta política deb</w:t>
      </w:r>
      <w:r w:rsidR="00041663" w:rsidRPr="00D64CF7">
        <w:rPr>
          <w:rFonts w:eastAsia="ヒラギノ角ゴ Pro W3"/>
          <w:b w:val="0"/>
          <w:sz w:val="16"/>
          <w:szCs w:val="16"/>
          <w:lang w:val="es-MX"/>
        </w:rPr>
        <w:t>e utilizarse junto</w:t>
      </w:r>
      <w:r w:rsidR="009A269F" w:rsidRPr="00D64CF7">
        <w:rPr>
          <w:rFonts w:eastAsia="ヒラギノ角ゴ Pro W3"/>
          <w:b w:val="0"/>
          <w:sz w:val="16"/>
          <w:szCs w:val="16"/>
          <w:lang w:val="es-MX"/>
        </w:rPr>
        <w:t xml:space="preserve"> con toda la legislación federal y provincial aplicable</w:t>
      </w:r>
      <w:r w:rsidRPr="00D64CF7">
        <w:rPr>
          <w:rFonts w:eastAsia="ヒラギノ角ゴ Pro W3"/>
          <w:b w:val="0"/>
          <w:sz w:val="16"/>
          <w:szCs w:val="16"/>
          <w:lang w:val="es-MX"/>
        </w:rPr>
        <w:t>.</w:t>
      </w:r>
    </w:p>
    <w:p w14:paraId="022E7AF7" w14:textId="15BBCBB9" w:rsidR="009E7B49" w:rsidRPr="007C5521" w:rsidRDefault="00B370AB" w:rsidP="00D64CF7">
      <w:pPr>
        <w:jc w:val="center"/>
        <w:rPr>
          <w:rFonts w:eastAsia="ヒラギノ角ゴ Pro W3"/>
          <w:b w:val="0"/>
          <w:sz w:val="16"/>
          <w:szCs w:val="16"/>
          <w:lang w:val="es-MX"/>
        </w:rPr>
      </w:pPr>
      <w:r w:rsidRPr="00D64CF7">
        <w:rPr>
          <w:rFonts w:eastAsia="ヒラギノ角ゴ Pro W3"/>
          <w:b w:val="0"/>
          <w:sz w:val="16"/>
          <w:szCs w:val="16"/>
          <w:lang w:val="es-MX"/>
        </w:rPr>
        <w:t xml:space="preserve">* 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Esta política no tiene la intención de disuadir a un empleado </w:t>
      </w:r>
      <w:r w:rsidR="0040552E" w:rsidRPr="00D64CF7">
        <w:rPr>
          <w:rFonts w:eastAsia="ヒラギノ角ゴ Pro W3"/>
          <w:b w:val="0"/>
          <w:sz w:val="16"/>
          <w:szCs w:val="16"/>
          <w:lang w:val="es-MX"/>
        </w:rPr>
        <w:t>a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 ejercer sus derechos</w:t>
      </w:r>
      <w:r w:rsidR="00476F6F" w:rsidRPr="00D64CF7">
        <w:rPr>
          <w:rFonts w:eastAsia="ヒラギノ角ゴ Pro W3"/>
          <w:b w:val="0"/>
          <w:sz w:val="16"/>
          <w:szCs w:val="16"/>
          <w:lang w:val="es-MX"/>
        </w:rPr>
        <w:t xml:space="preserve"> y de seguir cualquier otra legislación aplicable</w:t>
      </w:r>
      <w:r w:rsidR="00D64CF7" w:rsidRPr="00D64CF7">
        <w:rPr>
          <w:rFonts w:eastAsia="ヒラギノ角ゴ Pro W3"/>
          <w:b w:val="0"/>
          <w:sz w:val="16"/>
          <w:szCs w:val="16"/>
          <w:lang w:val="es-MX"/>
        </w:rPr>
        <w:t>,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 </w:t>
      </w:r>
      <w:r w:rsidR="00476F6F" w:rsidRPr="00D64CF7">
        <w:rPr>
          <w:rFonts w:eastAsia="ヒラギノ角ゴ Pro W3"/>
          <w:b w:val="0"/>
          <w:sz w:val="16"/>
          <w:szCs w:val="16"/>
          <w:lang w:val="es-MX"/>
        </w:rPr>
        <w:t xml:space="preserve">de </w:t>
      </w:r>
      <w:r w:rsidR="00AB5B52">
        <w:rPr>
          <w:rFonts w:eastAsia="ヒラギノ角ゴ Pro W3"/>
          <w:b w:val="0"/>
          <w:sz w:val="16"/>
          <w:szCs w:val="16"/>
          <w:lang w:val="es-MX"/>
        </w:rPr>
        <w:t>d</w:t>
      </w:r>
      <w:r w:rsidR="00B43605" w:rsidRPr="00D64CF7">
        <w:rPr>
          <w:rFonts w:eastAsia="ヒラギノ角ゴ Pro W3"/>
          <w:b w:val="0"/>
          <w:sz w:val="16"/>
          <w:szCs w:val="16"/>
          <w:lang w:val="es-MX"/>
        </w:rPr>
        <w:t xml:space="preserve">erechos </w:t>
      </w:r>
      <w:r w:rsidR="00AB5B52">
        <w:rPr>
          <w:rFonts w:eastAsia="ヒラギノ角ゴ Pro W3"/>
          <w:b w:val="0"/>
          <w:sz w:val="16"/>
          <w:szCs w:val="16"/>
          <w:lang w:val="es-MX"/>
        </w:rPr>
        <w:t>h</w:t>
      </w:r>
      <w:r w:rsidR="00B43605" w:rsidRPr="007C5521">
        <w:rPr>
          <w:rFonts w:eastAsia="ヒラギノ角ゴ Pro W3"/>
          <w:b w:val="0"/>
          <w:sz w:val="16"/>
          <w:szCs w:val="16"/>
          <w:lang w:val="es-MX"/>
        </w:rPr>
        <w:t xml:space="preserve">umanos o </w:t>
      </w:r>
      <w:r w:rsidR="0040552E" w:rsidRPr="007C5521">
        <w:rPr>
          <w:rFonts w:eastAsia="ヒラギノ角ゴ Pro W3"/>
          <w:b w:val="0"/>
          <w:sz w:val="16"/>
          <w:szCs w:val="16"/>
          <w:lang w:val="es-MX"/>
        </w:rPr>
        <w:t xml:space="preserve">de </w:t>
      </w:r>
      <w:r w:rsidR="00B43605" w:rsidRPr="007C5521">
        <w:rPr>
          <w:rFonts w:eastAsia="ヒラギノ角ゴ Pro W3"/>
          <w:b w:val="0"/>
          <w:sz w:val="16"/>
          <w:szCs w:val="16"/>
          <w:lang w:val="es-MX"/>
        </w:rPr>
        <w:t>esta política</w:t>
      </w:r>
      <w:r w:rsidR="00D64CF7" w:rsidRPr="007C5521">
        <w:rPr>
          <w:rFonts w:eastAsia="ヒラギノ角ゴ Pro W3"/>
          <w:b w:val="0"/>
          <w:sz w:val="16"/>
          <w:szCs w:val="16"/>
          <w:lang w:val="es-MX"/>
        </w:rPr>
        <w:t>.</w:t>
      </w:r>
    </w:p>
    <w:sectPr w:rsidR="009E7B49" w:rsidRPr="007C5521" w:rsidSect="00D56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F4BF" w14:textId="77777777" w:rsidR="00672B94" w:rsidRDefault="00672B94" w:rsidP="008B406D">
      <w:pPr>
        <w:spacing w:after="0" w:line="240" w:lineRule="auto"/>
      </w:pPr>
      <w:r>
        <w:separator/>
      </w:r>
    </w:p>
  </w:endnote>
  <w:endnote w:type="continuationSeparator" w:id="0">
    <w:p w14:paraId="7CBF757F" w14:textId="77777777" w:rsidR="00672B94" w:rsidRDefault="00672B94" w:rsidP="008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14FD" w14:textId="77777777" w:rsidR="005B4E99" w:rsidRDefault="005B4E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7FFF" w14:textId="77777777" w:rsidR="00200C74" w:rsidRPr="00DA0289" w:rsidRDefault="00200C74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6"/>
        <w:szCs w:val="6"/>
        <w:lang w:val="es-MX" w:eastAsia="en-CA"/>
      </w:rPr>
    </w:pPr>
  </w:p>
  <w:p w14:paraId="7A029CD0" w14:textId="14DC194E" w:rsidR="0040552E" w:rsidRPr="00DA0289" w:rsidRDefault="0040552E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</w:pP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D64CF7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.</w:t>
    </w:r>
    <w:r w:rsidR="007406FD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 xml:space="preserve"> </w:t>
    </w: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4D82B415" w14:textId="696EED4B" w:rsidR="0040552E" w:rsidRPr="00DA0289" w:rsidRDefault="0040552E" w:rsidP="007C5521">
    <w:pPr>
      <w:spacing w:after="0" w:line="240" w:lineRule="auto"/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</w:pP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** En este documento se usó el masculino gramatical, que</w:t>
    </w:r>
    <w:r w:rsidR="00D64CF7"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 xml:space="preserve"> </w:t>
    </w:r>
    <w:r w:rsidRPr="00DA0289">
      <w:rPr>
        <w:rFonts w:asciiTheme="majorHAnsi" w:eastAsia="Times New Roman" w:hAnsiTheme="majorHAnsi" w:cstheme="majorHAnsi"/>
        <w:b w:val="0"/>
        <w:bCs w:val="0"/>
        <w:color w:val="000000"/>
        <w:sz w:val="18"/>
        <w:szCs w:val="18"/>
        <w:lang w:val="es-MX" w:eastAsia="en-CA"/>
      </w:rPr>
      <w:t>en español incluye todos los géneros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DBD3" w14:textId="77777777" w:rsidR="005B4E99" w:rsidRDefault="005B4E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76469" w14:textId="77777777" w:rsidR="00672B94" w:rsidRDefault="00672B94" w:rsidP="008B406D">
      <w:pPr>
        <w:spacing w:after="0" w:line="240" w:lineRule="auto"/>
      </w:pPr>
      <w:r>
        <w:separator/>
      </w:r>
    </w:p>
  </w:footnote>
  <w:footnote w:type="continuationSeparator" w:id="0">
    <w:p w14:paraId="4C8F5E6E" w14:textId="77777777" w:rsidR="00672B94" w:rsidRDefault="00672B94" w:rsidP="008B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BA8B" w14:textId="77777777" w:rsidR="005B4E99" w:rsidRDefault="005B4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1990" w14:textId="77777777" w:rsidR="00D64CF7" w:rsidRPr="00D64CF7" w:rsidRDefault="00D64CF7" w:rsidP="00D56465">
    <w:pPr>
      <w:pStyle w:val="Ttulo1"/>
      <w:spacing w:line="276" w:lineRule="auto"/>
      <w:rPr>
        <w:rFonts w:ascii="Source Sans Pro Light" w:hAnsi="Source Sans Pro Light"/>
        <w:caps/>
        <w:sz w:val="22"/>
        <w:szCs w:val="22"/>
        <w:lang w:val="es-MX"/>
      </w:rPr>
    </w:pPr>
    <w:r w:rsidRPr="00D64CF7">
      <w:rPr>
        <w:rFonts w:ascii="Source Sans Pro Light" w:hAnsi="Source Sans Pro Light"/>
        <w:caps/>
        <w:sz w:val="22"/>
        <w:szCs w:val="22"/>
        <w:lang w:val="es-MX"/>
      </w:rPr>
      <w:t xml:space="preserve">DECLARACIÓN DE LA POLÍTICA DE VIOLENCIA Y </w:t>
    </w:r>
  </w:p>
  <w:p w14:paraId="49F59FD4" w14:textId="041A6DE0" w:rsidR="00D64CF7" w:rsidRDefault="00D64CF7" w:rsidP="00D56465">
    <w:pPr>
      <w:pStyle w:val="Encabezado"/>
      <w:spacing w:line="276" w:lineRule="auto"/>
      <w:jc w:val="center"/>
      <w:rPr>
        <w:caps/>
        <w:sz w:val="22"/>
        <w:szCs w:val="22"/>
        <w:lang w:val="es-MX"/>
      </w:rPr>
    </w:pPr>
    <w:r w:rsidRPr="00D64CF7">
      <w:rPr>
        <w:caps/>
        <w:sz w:val="22"/>
        <w:szCs w:val="22"/>
        <w:lang w:val="es-MX"/>
      </w:rPr>
      <w:t>ACOSO EN EL LUGAR DE TRABAJO</w:t>
    </w:r>
    <w:r>
      <w:rPr>
        <w:sz w:val="22"/>
        <w:szCs w:val="22"/>
        <w:lang w:val="es-MX"/>
      </w:rPr>
      <w:t xml:space="preserve"> </w:t>
    </w:r>
    <w:r w:rsidRPr="00D64CF7">
      <w:rPr>
        <w:sz w:val="22"/>
        <w:szCs w:val="22"/>
        <w:lang w:val="es-MX"/>
      </w:rPr>
      <w:t xml:space="preserve">DE </w:t>
    </w:r>
    <w:r w:rsidRPr="00D64CF7">
      <w:rPr>
        <w:caps/>
        <w:sz w:val="22"/>
        <w:szCs w:val="22"/>
        <w:lang w:val="es-MX"/>
      </w:rPr>
      <w:t>&lt;&lt; NOMBRE DE LA GRANJA &gt;&gt;</w:t>
    </w:r>
  </w:p>
  <w:p w14:paraId="35268160" w14:textId="77777777" w:rsidR="00D56465" w:rsidRPr="00D64CF7" w:rsidRDefault="00D56465" w:rsidP="00D56465">
    <w:pPr>
      <w:pStyle w:val="Encabezado"/>
      <w:spacing w:line="276" w:lineRule="aut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FAFE" w14:textId="77777777" w:rsidR="005B4E99" w:rsidRDefault="005B4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E54"/>
    <w:multiLevelType w:val="hybridMultilevel"/>
    <w:tmpl w:val="A41AFF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7"/>
    <w:rsid w:val="00000B5F"/>
    <w:rsid w:val="0001710F"/>
    <w:rsid w:val="00041663"/>
    <w:rsid w:val="000B1473"/>
    <w:rsid w:val="000D5E7A"/>
    <w:rsid w:val="00150A39"/>
    <w:rsid w:val="00184B1E"/>
    <w:rsid w:val="001C5D46"/>
    <w:rsid w:val="00200C74"/>
    <w:rsid w:val="00214BFD"/>
    <w:rsid w:val="00216987"/>
    <w:rsid w:val="00252058"/>
    <w:rsid w:val="002730C8"/>
    <w:rsid w:val="00397B45"/>
    <w:rsid w:val="003D429E"/>
    <w:rsid w:val="00403179"/>
    <w:rsid w:val="0040552E"/>
    <w:rsid w:val="0044712C"/>
    <w:rsid w:val="00476F6F"/>
    <w:rsid w:val="004B4112"/>
    <w:rsid w:val="004F58EF"/>
    <w:rsid w:val="005B4E99"/>
    <w:rsid w:val="005D4956"/>
    <w:rsid w:val="00672B94"/>
    <w:rsid w:val="006E4488"/>
    <w:rsid w:val="007268D3"/>
    <w:rsid w:val="007406FD"/>
    <w:rsid w:val="00757A49"/>
    <w:rsid w:val="007A18B6"/>
    <w:rsid w:val="007A38C7"/>
    <w:rsid w:val="007C5521"/>
    <w:rsid w:val="007D6C87"/>
    <w:rsid w:val="0089044B"/>
    <w:rsid w:val="008B2B62"/>
    <w:rsid w:val="008B406D"/>
    <w:rsid w:val="00920210"/>
    <w:rsid w:val="009217C0"/>
    <w:rsid w:val="00922135"/>
    <w:rsid w:val="00986703"/>
    <w:rsid w:val="009A269F"/>
    <w:rsid w:val="009E7B49"/>
    <w:rsid w:val="00A61107"/>
    <w:rsid w:val="00AB5B52"/>
    <w:rsid w:val="00B370AB"/>
    <w:rsid w:val="00B43605"/>
    <w:rsid w:val="00B55384"/>
    <w:rsid w:val="00B64047"/>
    <w:rsid w:val="00B74A09"/>
    <w:rsid w:val="00BF70AD"/>
    <w:rsid w:val="00C326A3"/>
    <w:rsid w:val="00C737AC"/>
    <w:rsid w:val="00CC7F4F"/>
    <w:rsid w:val="00CE6B2C"/>
    <w:rsid w:val="00D56465"/>
    <w:rsid w:val="00D64CF7"/>
    <w:rsid w:val="00D93FBE"/>
    <w:rsid w:val="00DA0289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0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37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Default">
    <w:name w:val="WW-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B370AB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00B5F"/>
    <w:pPr>
      <w:spacing w:line="256" w:lineRule="auto"/>
      <w:ind w:left="720"/>
      <w:contextualSpacing/>
    </w:pPr>
    <w:rPr>
      <w:rFonts w:asciiTheme="minorHAnsi" w:hAnsiTheme="minorHAnsi"/>
      <w:b w:val="0"/>
      <w:bCs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6D"/>
  </w:style>
  <w:style w:type="paragraph" w:styleId="Piedepgina">
    <w:name w:val="footer"/>
    <w:basedOn w:val="Normal"/>
    <w:link w:val="PiedepginaC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6D"/>
  </w:style>
  <w:style w:type="paragraph" w:styleId="Textodeglobo">
    <w:name w:val="Balloon Text"/>
    <w:basedOn w:val="Normal"/>
    <w:link w:val="TextodegloboCar"/>
    <w:uiPriority w:val="99"/>
    <w:semiHidden/>
    <w:unhideWhenUsed/>
    <w:rsid w:val="002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8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8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8C7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8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37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Default">
    <w:name w:val="WW-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B370AB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B370AB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00B5F"/>
    <w:pPr>
      <w:spacing w:line="256" w:lineRule="auto"/>
      <w:ind w:left="720"/>
      <w:contextualSpacing/>
    </w:pPr>
    <w:rPr>
      <w:rFonts w:asciiTheme="minorHAnsi" w:hAnsiTheme="minorHAnsi"/>
      <w:b w:val="0"/>
      <w:bCs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06D"/>
  </w:style>
  <w:style w:type="paragraph" w:styleId="Piedepgina">
    <w:name w:val="footer"/>
    <w:basedOn w:val="Normal"/>
    <w:link w:val="PiedepginaCar"/>
    <w:uiPriority w:val="99"/>
    <w:unhideWhenUsed/>
    <w:rsid w:val="008B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06D"/>
  </w:style>
  <w:style w:type="paragraph" w:styleId="Textodeglobo">
    <w:name w:val="Balloon Text"/>
    <w:basedOn w:val="Normal"/>
    <w:link w:val="TextodegloboCar"/>
    <w:uiPriority w:val="99"/>
    <w:semiHidden/>
    <w:unhideWhenUsed/>
    <w:rsid w:val="002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3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38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38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8C7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17A8-0631-4811-B23B-3291069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2021-01-09T00:09:00Z</dcterms:created>
  <dcterms:modified xsi:type="dcterms:W3CDTF">2021-01-12T01:04:00Z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