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32C1B" w14:textId="24D9E234" w:rsidR="00B5494B" w:rsidRDefault="00377029" w:rsidP="00C545EE">
      <w:pPr>
        <w:pStyle w:val="Default"/>
        <w:spacing w:line="276" w:lineRule="auto"/>
        <w:jc w:val="center"/>
        <w:rPr>
          <w:rFonts w:ascii="Source Sans Pro Light" w:eastAsia="Times New Roman" w:hAnsi="Source Sans Pro Light"/>
          <w:b/>
          <w:bCs/>
          <w:caps/>
          <w:color w:val="auto"/>
          <w:kern w:val="32"/>
          <w:sz w:val="20"/>
          <w:lang w:val="es-MX"/>
        </w:rPr>
      </w:pPr>
      <w:r w:rsidRPr="00377029">
        <w:rPr>
          <w:rFonts w:ascii="Source Sans Pro Light" w:eastAsia="Times New Roman" w:hAnsi="Source Sans Pro Light"/>
          <w:b/>
          <w:bCs/>
          <w:caps/>
          <w:color w:val="auto"/>
          <w:kern w:val="32"/>
          <w:sz w:val="20"/>
          <w:lang w:val="es-MX"/>
        </w:rPr>
        <w:t xml:space="preserve">POLÍTICA DE </w:t>
      </w:r>
      <w:r w:rsidR="00CC06FC">
        <w:rPr>
          <w:rFonts w:ascii="Source Sans Pro Light" w:eastAsia="Times New Roman" w:hAnsi="Source Sans Pro Light"/>
          <w:b/>
          <w:bCs/>
          <w:caps/>
          <w:color w:val="auto"/>
          <w:kern w:val="32"/>
          <w:sz w:val="20"/>
          <w:lang w:val="es-MX"/>
        </w:rPr>
        <w:t xml:space="preserve">WHMIS 2015 </w:t>
      </w:r>
      <w:r w:rsidRPr="00377029">
        <w:rPr>
          <w:rFonts w:ascii="Source Sans Pro Light" w:eastAsia="Times New Roman" w:hAnsi="Source Sans Pro Light"/>
          <w:b/>
          <w:bCs/>
          <w:caps/>
          <w:color w:val="auto"/>
          <w:kern w:val="32"/>
          <w:sz w:val="20"/>
          <w:lang w:val="es-MX"/>
        </w:rPr>
        <w:t>ENTRENAMIENTO Y COMUNCIACIÓN</w:t>
      </w:r>
    </w:p>
    <w:p w14:paraId="263C36D4" w14:textId="789FFCEB" w:rsidR="00377029" w:rsidRPr="00377029" w:rsidRDefault="00377029" w:rsidP="00C545EE">
      <w:pPr>
        <w:pStyle w:val="Default"/>
        <w:spacing w:line="276" w:lineRule="auto"/>
        <w:jc w:val="center"/>
        <w:rPr>
          <w:rFonts w:ascii="Source Sans Pro Light" w:eastAsia="Times New Roman" w:hAnsi="Source Sans Pro Light"/>
          <w:b/>
          <w:bCs/>
          <w:caps/>
          <w:color w:val="auto"/>
          <w:kern w:val="32"/>
          <w:sz w:val="20"/>
          <w:lang w:val="es-MX"/>
        </w:rPr>
      </w:pPr>
      <w:r w:rsidRPr="00377029">
        <w:rPr>
          <w:rFonts w:ascii="Source Sans Pro Light" w:eastAsia="Times New Roman" w:hAnsi="Source Sans Pro Light"/>
          <w:b/>
          <w:bCs/>
          <w:caps/>
          <w:color w:val="auto"/>
          <w:kern w:val="32"/>
          <w:sz w:val="20"/>
          <w:lang w:val="es-MX"/>
        </w:rPr>
        <w:t>de &lt;&lt; NOMBRE DE LA GRANJA &gt;&gt;</w:t>
      </w:r>
    </w:p>
    <w:p w14:paraId="33572F1F" w14:textId="37B5C34A" w:rsidR="00377029" w:rsidRPr="00377029" w:rsidRDefault="00377029" w:rsidP="00377029">
      <w:pPr>
        <w:pStyle w:val="Default"/>
        <w:jc w:val="center"/>
        <w:rPr>
          <w:rFonts w:ascii="Source Sans Pro Light" w:eastAsia="Times New Roman" w:hAnsi="Source Sans Pro Light"/>
          <w:b/>
          <w:bCs/>
          <w:caps/>
          <w:color w:val="auto"/>
          <w:kern w:val="32"/>
          <w:sz w:val="20"/>
          <w:lang w:val="es-MX"/>
        </w:rPr>
      </w:pPr>
    </w:p>
    <w:p w14:paraId="08FA9896" w14:textId="77777777" w:rsidR="00AA3C60" w:rsidRPr="00377029" w:rsidRDefault="00AA3C60" w:rsidP="00DB1781">
      <w:pPr>
        <w:pStyle w:val="Default"/>
        <w:rPr>
          <w:rFonts w:ascii="Source Sans Pro Light" w:hAnsi="Source Sans Pro Light"/>
          <w:color w:val="auto"/>
          <w:sz w:val="20"/>
          <w:lang w:val="es-MX"/>
        </w:rPr>
      </w:pPr>
    </w:p>
    <w:p w14:paraId="63D09B26" w14:textId="207D3BA4" w:rsidR="00DB1781" w:rsidRPr="00377029" w:rsidRDefault="00F9325F" w:rsidP="00DB1781">
      <w:pPr>
        <w:pStyle w:val="Default"/>
        <w:spacing w:after="120"/>
        <w:rPr>
          <w:rFonts w:ascii="Source Sans Pro Light" w:hAnsi="Source Sans Pro Light"/>
          <w:b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b/>
          <w:color w:val="auto"/>
          <w:sz w:val="20"/>
          <w:lang w:val="es-MX"/>
        </w:rPr>
        <w:t>Propósito</w:t>
      </w:r>
      <w:r w:rsidR="00DB1781" w:rsidRPr="00377029">
        <w:rPr>
          <w:rFonts w:ascii="Source Sans Pro Light" w:hAnsi="Source Sans Pro Light"/>
          <w:b/>
          <w:color w:val="auto"/>
          <w:sz w:val="20"/>
          <w:lang w:val="es-MX"/>
        </w:rPr>
        <w:t>:</w:t>
      </w:r>
    </w:p>
    <w:p w14:paraId="3C1DCB2D" w14:textId="36FAD0B9" w:rsidR="00DB1781" w:rsidRPr="00377029" w:rsidRDefault="00F9325F" w:rsidP="0052595E">
      <w:pPr>
        <w:pStyle w:val="Default"/>
        <w:spacing w:after="120" w:line="276" w:lineRule="auto"/>
        <w:rPr>
          <w:rFonts w:ascii="Source Sans Pro Light" w:hAnsi="Source Sans Pro Light"/>
          <w:color w:val="auto"/>
          <w:sz w:val="20"/>
          <w:lang w:val="es-MX"/>
        </w:rPr>
      </w:pPr>
      <w:r w:rsidRPr="00C545EE">
        <w:rPr>
          <w:rFonts w:ascii="Source Sans Pro Light" w:hAnsi="Source Sans Pro Light"/>
          <w:color w:val="auto"/>
          <w:sz w:val="20"/>
          <w:lang w:val="es-MX"/>
        </w:rPr>
        <w:t xml:space="preserve">Garantizar la salud y seguridad de los trabajadores de la </w:t>
      </w:r>
      <w:r w:rsidR="00292CE4" w:rsidRPr="00C545EE">
        <w:rPr>
          <w:rFonts w:ascii="Source Sans Pro Light" w:hAnsi="Source Sans Pro Light"/>
          <w:color w:val="auto"/>
          <w:sz w:val="20"/>
          <w:lang w:val="es-MX"/>
        </w:rPr>
        <w:t>granja</w:t>
      </w:r>
      <w:r w:rsidRPr="00C545EE">
        <w:rPr>
          <w:rFonts w:ascii="Source Sans Pro Light" w:hAnsi="Source Sans Pro Light"/>
          <w:color w:val="auto"/>
          <w:sz w:val="20"/>
          <w:lang w:val="es-MX"/>
        </w:rPr>
        <w:t xml:space="preserve"> que trabaj</w:t>
      </w:r>
      <w:r w:rsidR="000B67D3" w:rsidRPr="00C545EE">
        <w:rPr>
          <w:rFonts w:ascii="Source Sans Pro Light" w:hAnsi="Source Sans Pro Light"/>
          <w:color w:val="auto"/>
          <w:sz w:val="20"/>
          <w:lang w:val="es-MX"/>
        </w:rPr>
        <w:t>e</w:t>
      </w:r>
      <w:r w:rsidRPr="00C545EE">
        <w:rPr>
          <w:rFonts w:ascii="Source Sans Pro Light" w:hAnsi="Source Sans Pro Light"/>
          <w:color w:val="auto"/>
          <w:sz w:val="20"/>
          <w:lang w:val="es-MX"/>
        </w:rPr>
        <w:t>n con productos peligrosos</w:t>
      </w:r>
      <w:r w:rsidR="000B67D3" w:rsidRPr="00C545EE">
        <w:rPr>
          <w:rFonts w:ascii="Source Sans Pro Light" w:hAnsi="Source Sans Pro Light"/>
          <w:color w:val="auto"/>
          <w:sz w:val="20"/>
          <w:lang w:val="es-MX"/>
        </w:rPr>
        <w:t>,</w:t>
      </w:r>
      <w:r w:rsidRPr="00C545EE">
        <w:rPr>
          <w:rFonts w:ascii="Source Sans Pro Light" w:hAnsi="Source Sans Pro Light"/>
          <w:color w:val="auto"/>
          <w:sz w:val="20"/>
          <w:lang w:val="es-MX"/>
        </w:rPr>
        <w:t xml:space="preserve"> de conformidad con las </w:t>
      </w:r>
      <w:r w:rsidR="00460397" w:rsidRPr="00C545EE">
        <w:rPr>
          <w:rFonts w:ascii="Source Sans Pro Light" w:hAnsi="Source Sans Pro Light"/>
          <w:color w:val="auto"/>
          <w:sz w:val="20"/>
          <w:lang w:val="es-MX"/>
        </w:rPr>
        <w:t>r</w:t>
      </w:r>
      <w:r w:rsidRPr="00C545EE">
        <w:rPr>
          <w:rFonts w:ascii="Source Sans Pro Light" w:hAnsi="Source Sans Pro Light"/>
          <w:color w:val="auto"/>
          <w:sz w:val="20"/>
          <w:lang w:val="es-MX"/>
        </w:rPr>
        <w:t>egulaciones</w:t>
      </w:r>
      <w:r w:rsidR="000B67D3" w:rsidRPr="00C545EE">
        <w:rPr>
          <w:rFonts w:ascii="Source Sans Pro Light" w:hAnsi="Source Sans Pro Light"/>
          <w:color w:val="auto"/>
          <w:sz w:val="20"/>
          <w:lang w:val="es-MX"/>
        </w:rPr>
        <w:t xml:space="preserve"> del Sistema de Información Sobre Materiales Peligrosos en el</w:t>
      </w:r>
      <w:r w:rsidR="00377029" w:rsidRPr="00C545EE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="000B67D3" w:rsidRPr="00C545EE">
        <w:rPr>
          <w:rFonts w:ascii="Source Sans Pro Light" w:hAnsi="Source Sans Pro Light"/>
          <w:color w:val="auto"/>
          <w:sz w:val="20"/>
          <w:lang w:val="es-MX"/>
        </w:rPr>
        <w:t>Lugar de Trabajo</w:t>
      </w:r>
      <w:r w:rsidR="00AA3C60" w:rsidRPr="00C545EE">
        <w:rPr>
          <w:rFonts w:ascii="Source Sans Pro Light" w:hAnsi="Source Sans Pro Light"/>
          <w:color w:val="auto"/>
          <w:sz w:val="20"/>
          <w:lang w:val="es-MX"/>
        </w:rPr>
        <w:t xml:space="preserve">, </w:t>
      </w:r>
      <w:proofErr w:type="spellStart"/>
      <w:r w:rsidR="00AA3C60" w:rsidRPr="00C545EE">
        <w:rPr>
          <w:rFonts w:ascii="Source Sans Pro Light" w:hAnsi="Source Sans Pro Light"/>
          <w:i/>
          <w:color w:val="auto"/>
          <w:sz w:val="20"/>
          <w:lang w:val="es-MX"/>
        </w:rPr>
        <w:t>Workplace</w:t>
      </w:r>
      <w:proofErr w:type="spellEnd"/>
      <w:r w:rsidR="00AA3C60" w:rsidRPr="00C545EE">
        <w:rPr>
          <w:rFonts w:ascii="Source Sans Pro Light" w:hAnsi="Source Sans Pro Light"/>
          <w:i/>
          <w:color w:val="auto"/>
          <w:sz w:val="20"/>
          <w:lang w:val="es-MX"/>
        </w:rPr>
        <w:t xml:space="preserve"> </w:t>
      </w:r>
      <w:proofErr w:type="spellStart"/>
      <w:r w:rsidR="00AA3C60" w:rsidRPr="00C545EE">
        <w:rPr>
          <w:rFonts w:ascii="Source Sans Pro Light" w:hAnsi="Source Sans Pro Light"/>
          <w:i/>
          <w:color w:val="auto"/>
          <w:sz w:val="20"/>
          <w:lang w:val="es-MX"/>
        </w:rPr>
        <w:t>Hazardous</w:t>
      </w:r>
      <w:proofErr w:type="spellEnd"/>
      <w:r w:rsidR="00AA3C60" w:rsidRPr="00C545EE">
        <w:rPr>
          <w:rFonts w:ascii="Source Sans Pro Light" w:hAnsi="Source Sans Pro Light"/>
          <w:i/>
          <w:color w:val="auto"/>
          <w:sz w:val="20"/>
          <w:lang w:val="es-MX"/>
        </w:rPr>
        <w:t xml:space="preserve"> </w:t>
      </w:r>
      <w:proofErr w:type="spellStart"/>
      <w:r w:rsidR="00AA3C60" w:rsidRPr="00C545EE">
        <w:rPr>
          <w:rFonts w:ascii="Source Sans Pro Light" w:hAnsi="Source Sans Pro Light"/>
          <w:i/>
          <w:color w:val="auto"/>
          <w:sz w:val="20"/>
          <w:lang w:val="es-MX"/>
        </w:rPr>
        <w:t>Materials</w:t>
      </w:r>
      <w:proofErr w:type="spellEnd"/>
      <w:r w:rsidR="00AA3C60" w:rsidRPr="00C545EE">
        <w:rPr>
          <w:rFonts w:ascii="Source Sans Pro Light" w:hAnsi="Source Sans Pro Light"/>
          <w:i/>
          <w:color w:val="auto"/>
          <w:sz w:val="20"/>
          <w:lang w:val="es-MX"/>
        </w:rPr>
        <w:t xml:space="preserve"> </w:t>
      </w:r>
      <w:proofErr w:type="spellStart"/>
      <w:r w:rsidR="00AA3C60" w:rsidRPr="00C545EE">
        <w:rPr>
          <w:rFonts w:ascii="Source Sans Pro Light" w:hAnsi="Source Sans Pro Light"/>
          <w:i/>
          <w:color w:val="auto"/>
          <w:sz w:val="20"/>
          <w:lang w:val="es-MX"/>
        </w:rPr>
        <w:t>Information</w:t>
      </w:r>
      <w:proofErr w:type="spellEnd"/>
      <w:r w:rsidR="00AA3C60" w:rsidRPr="00C545EE">
        <w:rPr>
          <w:rFonts w:ascii="Source Sans Pro Light" w:hAnsi="Source Sans Pro Light"/>
          <w:i/>
          <w:color w:val="auto"/>
          <w:sz w:val="20"/>
          <w:lang w:val="es-MX"/>
        </w:rPr>
        <w:t xml:space="preserve"> </w:t>
      </w:r>
      <w:proofErr w:type="spellStart"/>
      <w:r w:rsidR="00AA3C60" w:rsidRPr="00C545EE">
        <w:rPr>
          <w:rFonts w:ascii="Source Sans Pro Light" w:hAnsi="Source Sans Pro Light"/>
          <w:i/>
          <w:color w:val="auto"/>
          <w:sz w:val="20"/>
          <w:lang w:val="es-MX"/>
        </w:rPr>
        <w:t>System</w:t>
      </w:r>
      <w:proofErr w:type="spellEnd"/>
      <w:r w:rsidR="00377029" w:rsidRPr="00C545EE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="000B67D3" w:rsidRPr="00C545EE">
        <w:rPr>
          <w:rFonts w:ascii="Source Sans Pro Light" w:hAnsi="Source Sans Pro Light"/>
          <w:color w:val="auto"/>
          <w:sz w:val="20"/>
          <w:lang w:val="es-MX"/>
        </w:rPr>
        <w:t xml:space="preserve">(WHMIS por sus siglas en inglés) </w:t>
      </w:r>
      <w:r w:rsidRPr="00C545EE">
        <w:rPr>
          <w:rFonts w:ascii="Source Sans Pro Light" w:hAnsi="Source Sans Pro Light"/>
          <w:color w:val="auto"/>
          <w:sz w:val="20"/>
          <w:lang w:val="es-MX"/>
        </w:rPr>
        <w:t>de</w:t>
      </w:r>
      <w:r w:rsidR="00377029" w:rsidRPr="00C545EE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="00C05C02" w:rsidRPr="00C545EE">
        <w:rPr>
          <w:rFonts w:ascii="Source Sans Pro Light" w:hAnsi="Source Sans Pro Light"/>
          <w:color w:val="auto"/>
          <w:sz w:val="20"/>
          <w:lang w:val="es-MX"/>
        </w:rPr>
        <w:t>las re</w:t>
      </w:r>
      <w:r w:rsidR="00C06F1E">
        <w:rPr>
          <w:rFonts w:ascii="Source Sans Pro Light" w:hAnsi="Source Sans Pro Light"/>
          <w:color w:val="auto"/>
          <w:sz w:val="20"/>
          <w:lang w:val="es-MX"/>
        </w:rPr>
        <w:t xml:space="preserve">glas </w:t>
      </w:r>
      <w:r w:rsidR="00C05C02" w:rsidRPr="00C545EE">
        <w:rPr>
          <w:rFonts w:ascii="Source Sans Pro Light" w:hAnsi="Source Sans Pro Light"/>
          <w:color w:val="auto"/>
          <w:sz w:val="20"/>
          <w:lang w:val="es-MX"/>
        </w:rPr>
        <w:t>de salud y seguridad ocupaciona</w:t>
      </w:r>
      <w:r w:rsidRPr="00C545EE">
        <w:rPr>
          <w:rFonts w:ascii="Source Sans Pro Light" w:hAnsi="Source Sans Pro Light"/>
          <w:color w:val="auto"/>
          <w:sz w:val="20"/>
          <w:lang w:val="es-MX"/>
        </w:rPr>
        <w:t xml:space="preserve">l y </w:t>
      </w:r>
      <w:r w:rsidR="00C05C02" w:rsidRPr="00C545EE">
        <w:rPr>
          <w:rFonts w:ascii="Source Sans Pro Light" w:hAnsi="Source Sans Pro Light"/>
          <w:color w:val="auto"/>
          <w:sz w:val="20"/>
          <w:lang w:val="es-MX"/>
        </w:rPr>
        <w:t>d</w:t>
      </w:r>
      <w:r w:rsidRPr="00C545EE">
        <w:rPr>
          <w:rFonts w:ascii="Source Sans Pro Light" w:hAnsi="Source Sans Pro Light"/>
          <w:color w:val="auto"/>
          <w:sz w:val="20"/>
          <w:lang w:val="es-MX"/>
        </w:rPr>
        <w:t xml:space="preserve">el </w:t>
      </w:r>
      <w:r w:rsidR="00CC06FC" w:rsidRPr="00C545EE">
        <w:rPr>
          <w:rFonts w:ascii="Source Sans Pro Light" w:hAnsi="Source Sans Pro Light"/>
          <w:color w:val="auto"/>
          <w:sz w:val="20"/>
          <w:lang w:val="es-MX"/>
        </w:rPr>
        <w:t>s</w:t>
      </w:r>
      <w:r w:rsidRPr="00C545EE">
        <w:rPr>
          <w:rFonts w:ascii="Source Sans Pro Light" w:hAnsi="Source Sans Pro Light"/>
          <w:color w:val="auto"/>
          <w:sz w:val="20"/>
          <w:lang w:val="es-MX"/>
        </w:rPr>
        <w:t xml:space="preserve">istema </w:t>
      </w:r>
      <w:r w:rsidR="00C05C02" w:rsidRPr="00C545EE">
        <w:rPr>
          <w:rFonts w:ascii="Source Sans Pro Light" w:hAnsi="Source Sans Pro Light"/>
          <w:color w:val="auto"/>
          <w:sz w:val="20"/>
          <w:lang w:val="es-MX"/>
        </w:rPr>
        <w:t>global armoniza</w:t>
      </w:r>
      <w:r w:rsidRPr="00C545EE">
        <w:rPr>
          <w:rFonts w:ascii="Source Sans Pro Light" w:hAnsi="Source Sans Pro Light"/>
          <w:color w:val="auto"/>
          <w:sz w:val="20"/>
          <w:lang w:val="es-MX"/>
        </w:rPr>
        <w:t>do</w:t>
      </w:r>
      <w:r w:rsidR="00A612A0" w:rsidRPr="00C545EE">
        <w:rPr>
          <w:rFonts w:ascii="Source Sans Pro Light" w:hAnsi="Source Sans Pro Light"/>
          <w:color w:val="auto"/>
          <w:sz w:val="20"/>
          <w:lang w:val="es-MX"/>
        </w:rPr>
        <w:t>.</w:t>
      </w:r>
    </w:p>
    <w:p w14:paraId="5E085AC8" w14:textId="52926C3A" w:rsidR="00DB1781" w:rsidRPr="00377029" w:rsidRDefault="00F9325F" w:rsidP="00DB1781">
      <w:pPr>
        <w:pStyle w:val="Default"/>
        <w:spacing w:after="120"/>
        <w:rPr>
          <w:rFonts w:ascii="Source Sans Pro Light" w:hAnsi="Source Sans Pro Light"/>
          <w:b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b/>
          <w:color w:val="auto"/>
          <w:sz w:val="20"/>
          <w:lang w:val="es-MX"/>
        </w:rPr>
        <w:t>Política</w:t>
      </w:r>
      <w:r w:rsidR="00DB1781" w:rsidRPr="00377029">
        <w:rPr>
          <w:rFonts w:ascii="Source Sans Pro Light" w:hAnsi="Source Sans Pro Light"/>
          <w:b/>
          <w:color w:val="auto"/>
          <w:sz w:val="20"/>
          <w:lang w:val="es-MX"/>
        </w:rPr>
        <w:t>:</w:t>
      </w:r>
    </w:p>
    <w:p w14:paraId="61452D47" w14:textId="4F26139C" w:rsidR="00C05C02" w:rsidRPr="00377029" w:rsidRDefault="00F9325F" w:rsidP="0052595E">
      <w:pPr>
        <w:pStyle w:val="Default"/>
        <w:spacing w:after="120" w:line="276" w:lineRule="auto"/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&lt;&lt; Nombre de la Granja &gt;&gt; deberá proporcionar una lista de materiales peligrosos en la granja y </w:t>
      </w:r>
      <w:r w:rsidR="00240865" w:rsidRPr="00377029">
        <w:rPr>
          <w:rFonts w:ascii="Source Sans Pro Light" w:hAnsi="Source Sans Pro Light"/>
          <w:color w:val="auto"/>
          <w:sz w:val="20"/>
          <w:lang w:val="es-MX"/>
        </w:rPr>
        <w:t xml:space="preserve">de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>aquellos que los trabajadores usarán</w:t>
      </w:r>
      <w:r w:rsidR="00377029" w:rsidRPr="00377029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="00C05C02" w:rsidRPr="00377029">
        <w:rPr>
          <w:rFonts w:ascii="Source Sans Pro Light" w:hAnsi="Source Sans Pro Light"/>
          <w:color w:val="auto"/>
          <w:sz w:val="20"/>
          <w:lang w:val="es-MX"/>
        </w:rPr>
        <w:t xml:space="preserve">en su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>trabajo</w:t>
      </w:r>
      <w:r w:rsidR="00377029" w:rsidRPr="00377029">
        <w:rPr>
          <w:rFonts w:ascii="Source Sans Pro Light" w:hAnsi="Source Sans Pro Light"/>
          <w:color w:val="auto"/>
          <w:sz w:val="20"/>
          <w:lang w:val="es-MX"/>
        </w:rPr>
        <w:t>.</w:t>
      </w:r>
      <w:r w:rsidR="00D84D14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="00240865" w:rsidRPr="00377029">
        <w:rPr>
          <w:rFonts w:ascii="Source Sans Pro Light" w:hAnsi="Source Sans Pro Light"/>
          <w:color w:val="auto"/>
          <w:sz w:val="20"/>
          <w:lang w:val="es-MX"/>
        </w:rPr>
        <w:t>Se asegurará de</w:t>
      </w:r>
      <w:r w:rsidR="00377029" w:rsidRPr="00377029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>que tod</w:t>
      </w:r>
      <w:r w:rsidR="00240865" w:rsidRPr="00377029">
        <w:rPr>
          <w:rFonts w:ascii="Source Sans Pro Light" w:hAnsi="Source Sans Pro Light"/>
          <w:color w:val="auto"/>
          <w:sz w:val="20"/>
          <w:lang w:val="es-MX"/>
        </w:rPr>
        <w:t xml:space="preserve">as las personas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que trabajen </w:t>
      </w:r>
      <w:r w:rsidR="00240865" w:rsidRPr="00377029">
        <w:rPr>
          <w:rFonts w:ascii="Source Sans Pro Light" w:hAnsi="Source Sans Pro Light"/>
          <w:color w:val="auto"/>
          <w:sz w:val="20"/>
          <w:lang w:val="es-MX"/>
        </w:rPr>
        <w:t xml:space="preserve">cerca o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>con productos controlados</w:t>
      </w:r>
      <w:r w:rsidR="00377029" w:rsidRPr="00377029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="00240865" w:rsidRPr="00377029">
        <w:rPr>
          <w:rFonts w:ascii="Source Sans Pro Light" w:hAnsi="Source Sans Pro Light"/>
          <w:color w:val="auto"/>
          <w:sz w:val="20"/>
          <w:lang w:val="es-MX"/>
        </w:rPr>
        <w:t xml:space="preserve">conozcan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>toda la información</w:t>
      </w:r>
      <w:r w:rsidR="00377029" w:rsidRPr="00377029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="00D84D14">
        <w:rPr>
          <w:rFonts w:ascii="Source Sans Pro Light" w:hAnsi="Source Sans Pro Light"/>
          <w:color w:val="auto"/>
          <w:sz w:val="20"/>
          <w:lang w:val="es-MX"/>
        </w:rPr>
        <w:t xml:space="preserve">de los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peligros </w:t>
      </w:r>
      <w:r w:rsidR="00D84D14" w:rsidRPr="00377029">
        <w:rPr>
          <w:rFonts w:ascii="Source Sans Pro Light" w:hAnsi="Source Sans Pro Light"/>
          <w:color w:val="auto"/>
          <w:sz w:val="20"/>
          <w:lang w:val="es-MX"/>
        </w:rPr>
        <w:t>del producto controlado</w:t>
      </w:r>
      <w:r w:rsidR="00D84D14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="00240865" w:rsidRPr="00377029">
        <w:rPr>
          <w:rFonts w:ascii="Source Sans Pro Light" w:hAnsi="Source Sans Pro Light"/>
          <w:color w:val="auto"/>
          <w:sz w:val="20"/>
          <w:lang w:val="es-MX"/>
        </w:rPr>
        <w:t xml:space="preserve">que </w:t>
      </w:r>
      <w:r w:rsidR="00C06F1E">
        <w:rPr>
          <w:rFonts w:ascii="Source Sans Pro Light" w:hAnsi="Source Sans Pro Light"/>
          <w:color w:val="auto"/>
          <w:sz w:val="20"/>
          <w:lang w:val="es-MX"/>
        </w:rPr>
        <w:t xml:space="preserve">la granja </w:t>
      </w:r>
      <w:r w:rsidR="00240865" w:rsidRPr="00377029">
        <w:rPr>
          <w:rFonts w:ascii="Source Sans Pro Light" w:hAnsi="Source Sans Pro Light"/>
          <w:color w:val="auto"/>
          <w:sz w:val="20"/>
          <w:lang w:val="es-MX"/>
        </w:rPr>
        <w:t xml:space="preserve">conozca o </w:t>
      </w:r>
      <w:r w:rsidR="00D84D14">
        <w:rPr>
          <w:rFonts w:ascii="Source Sans Pro Light" w:hAnsi="Source Sans Pro Light"/>
          <w:color w:val="auto"/>
          <w:sz w:val="20"/>
          <w:lang w:val="es-MX"/>
        </w:rPr>
        <w:t xml:space="preserve">que </w:t>
      </w:r>
      <w:r w:rsidR="00240865" w:rsidRPr="00377029">
        <w:rPr>
          <w:rFonts w:ascii="Source Sans Pro Light" w:hAnsi="Source Sans Pro Light"/>
          <w:color w:val="auto"/>
          <w:sz w:val="20"/>
          <w:lang w:val="es-MX"/>
        </w:rPr>
        <w:t>deba conocer</w:t>
      </w:r>
      <w:r w:rsidR="00C06F1E">
        <w:rPr>
          <w:rFonts w:ascii="Source Sans Pro Light" w:hAnsi="Source Sans Pro Light"/>
          <w:color w:val="auto"/>
          <w:sz w:val="20"/>
          <w:lang w:val="es-MX"/>
        </w:rPr>
        <w:t xml:space="preserve"> relacionados con el producto controlado</w:t>
      </w:r>
      <w:r w:rsidR="00377029" w:rsidRPr="00377029">
        <w:rPr>
          <w:rFonts w:ascii="Source Sans Pro Light" w:hAnsi="Source Sans Pro Light"/>
          <w:color w:val="auto"/>
          <w:sz w:val="20"/>
          <w:lang w:val="es-MX"/>
        </w:rPr>
        <w:t>.</w:t>
      </w:r>
      <w:r w:rsidR="00D84D14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>Todos los trabajadores serán capacitados en WHMIS 2015</w:t>
      </w:r>
      <w:r w:rsidR="00377029" w:rsidRPr="00377029">
        <w:rPr>
          <w:rFonts w:ascii="Source Sans Pro Light" w:hAnsi="Source Sans Pro Light"/>
          <w:color w:val="auto"/>
          <w:sz w:val="20"/>
          <w:lang w:val="es-MX"/>
        </w:rPr>
        <w:t>.</w:t>
      </w:r>
      <w:r w:rsidR="00D84D14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Cuando sea posible, una sustancia que sea peligrosa deberá ser reemplazada por una </w:t>
      </w:r>
      <w:r w:rsidR="00C05C02" w:rsidRPr="00377029">
        <w:rPr>
          <w:rFonts w:ascii="Source Sans Pro Light" w:hAnsi="Source Sans Pro Light"/>
          <w:color w:val="auto"/>
          <w:sz w:val="20"/>
          <w:lang w:val="es-MX"/>
        </w:rPr>
        <w:t xml:space="preserve">que no lo </w:t>
      </w:r>
      <w:r w:rsidR="00D84D14">
        <w:rPr>
          <w:rFonts w:ascii="Source Sans Pro Light" w:hAnsi="Source Sans Pro Light"/>
          <w:color w:val="auto"/>
          <w:sz w:val="20"/>
          <w:lang w:val="es-MX"/>
        </w:rPr>
        <w:t>sea</w:t>
      </w:r>
      <w:r w:rsidR="00377029" w:rsidRPr="00377029">
        <w:rPr>
          <w:rFonts w:ascii="Source Sans Pro Light" w:hAnsi="Source Sans Pro Light"/>
          <w:color w:val="auto"/>
          <w:sz w:val="20"/>
          <w:lang w:val="es-MX"/>
        </w:rPr>
        <w:t>.</w:t>
      </w:r>
      <w:r w:rsidR="00D84D14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="00C05C02" w:rsidRPr="00377029">
        <w:rPr>
          <w:rFonts w:ascii="Source Sans Pro Light" w:hAnsi="Source Sans Pro Light"/>
          <w:color w:val="auto"/>
          <w:sz w:val="20"/>
          <w:lang w:val="es-MX"/>
        </w:rPr>
        <w:t xml:space="preserve">Las </w:t>
      </w:r>
      <w:r w:rsidR="00B5494B">
        <w:rPr>
          <w:rFonts w:ascii="Source Sans Pro Light" w:hAnsi="Source Sans Pro Light"/>
          <w:color w:val="auto"/>
          <w:sz w:val="20"/>
          <w:lang w:val="es-MX"/>
        </w:rPr>
        <w:t>hoja</w:t>
      </w:r>
      <w:r w:rsidR="00C05C02" w:rsidRPr="00377029">
        <w:rPr>
          <w:rFonts w:ascii="Source Sans Pro Light" w:hAnsi="Source Sans Pro Light"/>
          <w:color w:val="auto"/>
          <w:sz w:val="20"/>
          <w:lang w:val="es-MX"/>
        </w:rPr>
        <w:t>s de datos de seguridad deben obtenerse para cada producto peligroso en el lugar de trabajo y mantenerse actualizadas en los últimos 3 años o las publicadas más recientemente</w:t>
      </w:r>
      <w:r w:rsidR="00CC06FC">
        <w:rPr>
          <w:rFonts w:ascii="Source Sans Pro Light" w:hAnsi="Source Sans Pro Light"/>
          <w:color w:val="auto"/>
          <w:sz w:val="20"/>
          <w:lang w:val="es-MX"/>
        </w:rPr>
        <w:t>,</w:t>
      </w:r>
      <w:r w:rsidR="00C05C02" w:rsidRPr="00377029">
        <w:rPr>
          <w:rFonts w:ascii="Source Sans Pro Light" w:hAnsi="Source Sans Pro Light"/>
          <w:color w:val="auto"/>
          <w:sz w:val="20"/>
          <w:lang w:val="es-MX"/>
        </w:rPr>
        <w:t xml:space="preserve"> y </w:t>
      </w:r>
      <w:r w:rsidR="00CC06FC">
        <w:rPr>
          <w:rFonts w:ascii="Source Sans Pro Light" w:hAnsi="Source Sans Pro Light"/>
          <w:color w:val="auto"/>
          <w:sz w:val="20"/>
          <w:lang w:val="es-MX"/>
        </w:rPr>
        <w:t>tenerlas</w:t>
      </w:r>
      <w:r w:rsidR="00CC06FC" w:rsidRPr="00377029">
        <w:rPr>
          <w:rFonts w:ascii="Source Sans Pro Light" w:hAnsi="Source Sans Pro Light"/>
          <w:color w:val="auto"/>
          <w:sz w:val="20"/>
          <w:lang w:val="es-MX"/>
        </w:rPr>
        <w:t xml:space="preserve"> disponibles</w:t>
      </w:r>
      <w:r w:rsidR="00C05C02" w:rsidRPr="00377029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="00CC06FC">
        <w:rPr>
          <w:rFonts w:ascii="Source Sans Pro Light" w:hAnsi="Source Sans Pro Light"/>
          <w:color w:val="auto"/>
          <w:sz w:val="20"/>
          <w:lang w:val="es-MX"/>
        </w:rPr>
        <w:t xml:space="preserve">en la granja </w:t>
      </w:r>
      <w:r w:rsidR="00C05C02" w:rsidRPr="00377029">
        <w:rPr>
          <w:rFonts w:ascii="Source Sans Pro Light" w:hAnsi="Source Sans Pro Light"/>
          <w:color w:val="auto"/>
          <w:sz w:val="20"/>
          <w:lang w:val="es-MX"/>
        </w:rPr>
        <w:t>para el trabajador</w:t>
      </w:r>
      <w:r w:rsidR="00377029" w:rsidRPr="00377029">
        <w:rPr>
          <w:rFonts w:ascii="Source Sans Pro Light" w:hAnsi="Source Sans Pro Light"/>
          <w:color w:val="auto"/>
          <w:sz w:val="20"/>
          <w:lang w:val="es-MX"/>
        </w:rPr>
        <w:t>.</w:t>
      </w:r>
      <w:r w:rsidR="00D84D14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="00C05C02" w:rsidRPr="00377029">
        <w:rPr>
          <w:rFonts w:ascii="Source Sans Pro Light" w:hAnsi="Source Sans Pro Light"/>
          <w:color w:val="auto"/>
          <w:sz w:val="20"/>
          <w:lang w:val="es-MX"/>
        </w:rPr>
        <w:t>No se debe requerir una conexión a Internet para acceder a las hojas de datos de seguridad.</w:t>
      </w:r>
    </w:p>
    <w:p w14:paraId="7C603A22" w14:textId="298D14E6" w:rsidR="00DB1781" w:rsidRPr="00377029" w:rsidRDefault="00F9325F" w:rsidP="00DB1781">
      <w:pPr>
        <w:pStyle w:val="Default"/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>La capacitación</w:t>
      </w:r>
      <w:r w:rsidR="00C14CD1" w:rsidRPr="00377029">
        <w:rPr>
          <w:rFonts w:ascii="Source Sans Pro Light" w:hAnsi="Source Sans Pro Light"/>
          <w:color w:val="auto"/>
          <w:sz w:val="20"/>
          <w:lang w:val="es-MX"/>
        </w:rPr>
        <w:t>/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>comunicación incluirá, pero no se limitará a</w:t>
      </w:r>
      <w:r w:rsidR="00DB1781" w:rsidRPr="00377029">
        <w:rPr>
          <w:rFonts w:ascii="Source Sans Pro Light" w:hAnsi="Source Sans Pro Light"/>
          <w:color w:val="auto"/>
          <w:sz w:val="20"/>
          <w:lang w:val="es-MX"/>
        </w:rPr>
        <w:t>:</w:t>
      </w:r>
    </w:p>
    <w:p w14:paraId="2EE1B80B" w14:textId="76FC0E7B" w:rsidR="00F9325F" w:rsidRPr="00377029" w:rsidRDefault="00F9325F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Identificar </w:t>
      </w:r>
      <w:r w:rsidR="00C14CD1" w:rsidRPr="00377029">
        <w:rPr>
          <w:rFonts w:ascii="Source Sans Pro Light" w:hAnsi="Source Sans Pro Light"/>
          <w:color w:val="auto"/>
          <w:sz w:val="20"/>
          <w:lang w:val="es-MX"/>
        </w:rPr>
        <w:t xml:space="preserve">los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productos peligrosos en la </w:t>
      </w:r>
      <w:r w:rsidR="00292CE4" w:rsidRPr="00377029">
        <w:rPr>
          <w:rFonts w:ascii="Source Sans Pro Light" w:hAnsi="Source Sans Pro Light"/>
          <w:color w:val="auto"/>
          <w:sz w:val="20"/>
          <w:lang w:val="es-MX"/>
        </w:rPr>
        <w:t>granja</w:t>
      </w:r>
    </w:p>
    <w:p w14:paraId="245E3EA9" w14:textId="5565B997" w:rsidR="00F9325F" w:rsidRPr="00377029" w:rsidRDefault="00F9325F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>Le</w:t>
      </w:r>
      <w:r w:rsidR="008C190B" w:rsidRPr="00377029">
        <w:rPr>
          <w:rFonts w:ascii="Source Sans Pro Light" w:hAnsi="Source Sans Pro Light"/>
          <w:color w:val="auto"/>
          <w:sz w:val="20"/>
          <w:lang w:val="es-MX"/>
        </w:rPr>
        <w:t>er y comprender</w:t>
      </w:r>
      <w:r w:rsidR="00377029" w:rsidRPr="00377029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="00C14CD1" w:rsidRPr="00377029">
        <w:rPr>
          <w:rFonts w:ascii="Source Sans Pro Light" w:hAnsi="Source Sans Pro Light"/>
          <w:color w:val="auto"/>
          <w:sz w:val="20"/>
          <w:lang w:val="es-MX"/>
        </w:rPr>
        <w:t xml:space="preserve">las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etiquetas: </w:t>
      </w:r>
      <w:r w:rsidR="00C14CD1" w:rsidRPr="00377029">
        <w:rPr>
          <w:rFonts w:ascii="Source Sans Pro Light" w:hAnsi="Source Sans Pro Light"/>
          <w:color w:val="auto"/>
          <w:sz w:val="20"/>
          <w:lang w:val="es-MX"/>
        </w:rPr>
        <w:t xml:space="preserve">del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proveedor y </w:t>
      </w:r>
      <w:r w:rsidR="00C05C02" w:rsidRPr="00377029">
        <w:rPr>
          <w:rFonts w:ascii="Source Sans Pro Light" w:hAnsi="Source Sans Pro Light"/>
          <w:color w:val="auto"/>
          <w:sz w:val="20"/>
          <w:lang w:val="es-MX"/>
        </w:rPr>
        <w:t>del</w:t>
      </w:r>
      <w:r w:rsidR="00C14CD1" w:rsidRPr="00377029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>lugar de trabajo</w:t>
      </w:r>
    </w:p>
    <w:p w14:paraId="4E96A9DE" w14:textId="7B2D69F7" w:rsidR="00F9325F" w:rsidRPr="00377029" w:rsidRDefault="00F9325F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Comprender la diferencia entre las etiquetas del proveedor y </w:t>
      </w:r>
      <w:r w:rsidR="00C14CD1" w:rsidRPr="00377029">
        <w:rPr>
          <w:rFonts w:ascii="Source Sans Pro Light" w:hAnsi="Source Sans Pro Light"/>
          <w:color w:val="auto"/>
          <w:sz w:val="20"/>
          <w:lang w:val="es-MX"/>
        </w:rPr>
        <w:t xml:space="preserve">las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>del lugar de trabajo</w:t>
      </w:r>
    </w:p>
    <w:p w14:paraId="04FF86A3" w14:textId="51173AF5" w:rsidR="00F9325F" w:rsidRPr="00377029" w:rsidRDefault="00F9325F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>Entender dónde obtener las etiquetas del lugar de trabajo y la información requerida para los productos decantados</w:t>
      </w:r>
    </w:p>
    <w:p w14:paraId="59DCDEA6" w14:textId="6849B018" w:rsidR="00F9325F" w:rsidRPr="00377029" w:rsidRDefault="00F9325F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>Reemplaz</w:t>
      </w:r>
      <w:r w:rsidR="00C14CD1" w:rsidRPr="00377029">
        <w:rPr>
          <w:rFonts w:ascii="Source Sans Pro Light" w:hAnsi="Source Sans Pro Light"/>
          <w:color w:val="auto"/>
          <w:sz w:val="20"/>
          <w:lang w:val="es-MX"/>
        </w:rPr>
        <w:t xml:space="preserve">ar las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>etiquetas</w:t>
      </w:r>
    </w:p>
    <w:p w14:paraId="0956726E" w14:textId="5893FF49" w:rsidR="00F9325F" w:rsidRPr="00377029" w:rsidRDefault="00F9325F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>Us</w:t>
      </w:r>
      <w:r w:rsidR="008C190B" w:rsidRPr="00377029">
        <w:rPr>
          <w:rFonts w:ascii="Source Sans Pro Light" w:hAnsi="Source Sans Pro Light"/>
          <w:color w:val="auto"/>
          <w:sz w:val="20"/>
          <w:lang w:val="es-MX"/>
        </w:rPr>
        <w:t>a</w:t>
      </w:r>
      <w:r w:rsidR="00D0544F">
        <w:rPr>
          <w:rFonts w:ascii="Source Sans Pro Light" w:hAnsi="Source Sans Pro Light"/>
          <w:color w:val="auto"/>
          <w:sz w:val="20"/>
          <w:lang w:val="es-MX"/>
        </w:rPr>
        <w:t>r</w:t>
      </w:r>
      <w:r w:rsidR="008C190B" w:rsidRPr="00377029">
        <w:rPr>
          <w:rFonts w:ascii="Source Sans Pro Light" w:hAnsi="Source Sans Pro Light"/>
          <w:color w:val="auto"/>
          <w:sz w:val="20"/>
          <w:lang w:val="es-MX"/>
        </w:rPr>
        <w:t xml:space="preserve"> los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 productos peligrosos según lo previsto por el fabricante</w:t>
      </w:r>
    </w:p>
    <w:p w14:paraId="54709D8F" w14:textId="0AD7AAE2" w:rsidR="00F9325F" w:rsidRPr="00377029" w:rsidRDefault="00F9325F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Leer y comprender las </w:t>
      </w:r>
      <w:r w:rsidR="008C190B" w:rsidRPr="00377029">
        <w:rPr>
          <w:rFonts w:ascii="Source Sans Pro Light" w:hAnsi="Source Sans Pro Light"/>
          <w:color w:val="auto"/>
          <w:sz w:val="20"/>
          <w:lang w:val="es-MX"/>
        </w:rPr>
        <w:t xml:space="preserve">hojas de datos de seguridad </w:t>
      </w:r>
    </w:p>
    <w:p w14:paraId="7F59483E" w14:textId="40B580D7" w:rsidR="00F9325F" w:rsidRPr="00377029" w:rsidRDefault="008C190B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>Poner a disposición las</w:t>
      </w:r>
      <w:r w:rsidR="00D84D14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="00B5494B">
        <w:rPr>
          <w:rFonts w:ascii="Source Sans Pro Light" w:hAnsi="Source Sans Pro Light"/>
          <w:color w:val="auto"/>
          <w:sz w:val="20"/>
          <w:lang w:val="es-MX"/>
        </w:rPr>
        <w:t>hoja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s de </w:t>
      </w:r>
      <w:r w:rsidR="00B5494B" w:rsidRPr="00377029">
        <w:rPr>
          <w:rFonts w:ascii="Source Sans Pro Light" w:hAnsi="Source Sans Pro Light"/>
          <w:color w:val="auto"/>
          <w:sz w:val="20"/>
          <w:lang w:val="es-MX"/>
        </w:rPr>
        <w:t>datos de seguridad</w:t>
      </w:r>
      <w:r w:rsidRPr="00377029">
        <w:rPr>
          <w:rFonts w:ascii="Source Sans Pro Light" w:hAnsi="Source Sans Pro Light"/>
          <w:color w:val="auto"/>
          <w:sz w:val="20"/>
          <w:highlight w:val="lightGray"/>
          <w:lang w:val="es-MX"/>
        </w:rPr>
        <w:t xml:space="preserve"> </w:t>
      </w:r>
    </w:p>
    <w:p w14:paraId="1F3575CD" w14:textId="3EF8E99A" w:rsidR="00F9325F" w:rsidRPr="00377029" w:rsidRDefault="00F9325F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>Actualiza</w:t>
      </w:r>
      <w:r w:rsidR="008C190B" w:rsidRPr="00377029">
        <w:rPr>
          <w:rFonts w:ascii="Source Sans Pro Light" w:hAnsi="Source Sans Pro Light"/>
          <w:color w:val="auto"/>
          <w:sz w:val="20"/>
          <w:lang w:val="es-MX"/>
        </w:rPr>
        <w:t>r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 y obten</w:t>
      </w:r>
      <w:r w:rsidR="008C190B" w:rsidRPr="00377029">
        <w:rPr>
          <w:rFonts w:ascii="Source Sans Pro Light" w:hAnsi="Source Sans Pro Light"/>
          <w:color w:val="auto"/>
          <w:sz w:val="20"/>
          <w:lang w:val="es-MX"/>
        </w:rPr>
        <w:t>er las</w:t>
      </w:r>
      <w:r w:rsidR="00C05C02" w:rsidRPr="00377029">
        <w:rPr>
          <w:rFonts w:ascii="Source Sans Pro Light" w:hAnsi="Source Sans Pro Light"/>
          <w:color w:val="auto"/>
          <w:sz w:val="20"/>
          <w:lang w:val="es-MX"/>
        </w:rPr>
        <w:t xml:space="preserve"> hojas de datos de seguridad</w:t>
      </w:r>
      <w:r w:rsidR="00C05C02" w:rsidRPr="00377029">
        <w:rPr>
          <w:rFonts w:ascii="Source Sans Pro Light" w:hAnsi="Source Sans Pro Light"/>
          <w:color w:val="auto"/>
          <w:sz w:val="20"/>
          <w:highlight w:val="lightGray"/>
          <w:lang w:val="es-MX"/>
        </w:rPr>
        <w:t xml:space="preserve"> </w:t>
      </w:r>
    </w:p>
    <w:p w14:paraId="21E06F1A" w14:textId="6E2695B4" w:rsidR="00DB1781" w:rsidRPr="00377029" w:rsidRDefault="00F9325F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>Elimina</w:t>
      </w:r>
      <w:r w:rsidR="008C190B" w:rsidRPr="00377029">
        <w:rPr>
          <w:rFonts w:ascii="Source Sans Pro Light" w:hAnsi="Source Sans Pro Light"/>
          <w:color w:val="auto"/>
          <w:sz w:val="20"/>
          <w:lang w:val="es-MX"/>
        </w:rPr>
        <w:t>r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 productos peligrosos según la hoja de datos de seguridad</w:t>
      </w:r>
    </w:p>
    <w:p w14:paraId="38988BD9" w14:textId="77777777" w:rsidR="00AD2388" w:rsidRPr="00377029" w:rsidRDefault="00AD2388" w:rsidP="00832EC6">
      <w:pPr>
        <w:pStyle w:val="Default"/>
        <w:ind w:left="709" w:hanging="425"/>
        <w:rPr>
          <w:rFonts w:ascii="Source Sans Pro Light" w:hAnsi="Source Sans Pro Light"/>
          <w:color w:val="auto"/>
          <w:sz w:val="20"/>
          <w:lang w:val="es-MX"/>
        </w:rPr>
      </w:pPr>
    </w:p>
    <w:p w14:paraId="3A130B77" w14:textId="165C78F7" w:rsidR="00DB1781" w:rsidRPr="00377029" w:rsidRDefault="00F9325F" w:rsidP="00DB1781">
      <w:pPr>
        <w:pStyle w:val="Default"/>
        <w:spacing w:after="120"/>
        <w:rPr>
          <w:rFonts w:ascii="Source Sans Pro Light" w:hAnsi="Source Sans Pro Light"/>
          <w:b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b/>
          <w:color w:val="auto"/>
          <w:sz w:val="20"/>
          <w:lang w:val="es-MX"/>
        </w:rPr>
        <w:t>Responsabilidades</w:t>
      </w:r>
      <w:r w:rsidR="00DB1781" w:rsidRPr="00377029">
        <w:rPr>
          <w:rFonts w:ascii="Source Sans Pro Light" w:hAnsi="Source Sans Pro Light"/>
          <w:b/>
          <w:color w:val="auto"/>
          <w:sz w:val="20"/>
          <w:lang w:val="es-MX"/>
        </w:rPr>
        <w:t>:</w:t>
      </w:r>
    </w:p>
    <w:p w14:paraId="7F1AABC8" w14:textId="0A2D5381" w:rsidR="00F9325F" w:rsidRPr="00377029" w:rsidRDefault="00F9325F" w:rsidP="0041402F">
      <w:pPr>
        <w:pStyle w:val="Default"/>
        <w:numPr>
          <w:ilvl w:val="0"/>
          <w:numId w:val="4"/>
        </w:numPr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>&lt;&lt; Nombre de la Granja &gt;&gt; p</w:t>
      </w:r>
      <w:r w:rsidR="00C05C02" w:rsidRPr="00377029">
        <w:rPr>
          <w:rFonts w:ascii="Source Sans Pro Light" w:hAnsi="Source Sans Pro Light"/>
          <w:color w:val="auto"/>
          <w:sz w:val="20"/>
          <w:lang w:val="es-MX"/>
        </w:rPr>
        <w:t xml:space="preserve">odrá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asignar fondos </w:t>
      </w:r>
      <w:r w:rsidR="008C190B" w:rsidRPr="00377029">
        <w:rPr>
          <w:rFonts w:ascii="Source Sans Pro Light" w:hAnsi="Source Sans Pro Light"/>
          <w:color w:val="auto"/>
          <w:sz w:val="20"/>
          <w:lang w:val="es-MX"/>
        </w:rPr>
        <w:t>anualmente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 para garantizar que los trabajadores estén capacitados en WHMIS 2015.</w:t>
      </w:r>
    </w:p>
    <w:p w14:paraId="3D3D1ED4" w14:textId="027FC7F2" w:rsidR="00F9325F" w:rsidRPr="00377029" w:rsidRDefault="00622808" w:rsidP="0041402F">
      <w:pPr>
        <w:pStyle w:val="Default"/>
        <w:numPr>
          <w:ilvl w:val="0"/>
          <w:numId w:val="4"/>
        </w:numPr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El </w:t>
      </w:r>
      <w:r w:rsidR="00C05C02" w:rsidRPr="00377029">
        <w:rPr>
          <w:rFonts w:ascii="Source Sans Pro Light" w:hAnsi="Source Sans Pro Light"/>
          <w:color w:val="auto"/>
          <w:sz w:val="20"/>
          <w:lang w:val="es-MX"/>
        </w:rPr>
        <w:t xml:space="preserve">propietario de la granja se asegurará de que todos los productos peligrosos estén etiquetados y </w:t>
      </w:r>
      <w:r w:rsidR="00CC06FC">
        <w:rPr>
          <w:rFonts w:ascii="Source Sans Pro Light" w:hAnsi="Source Sans Pro Light"/>
          <w:color w:val="auto"/>
          <w:sz w:val="20"/>
          <w:lang w:val="es-MX"/>
        </w:rPr>
        <w:t xml:space="preserve">de que </w:t>
      </w:r>
      <w:r w:rsidR="00C05C02" w:rsidRPr="00377029">
        <w:rPr>
          <w:rFonts w:ascii="Source Sans Pro Light" w:hAnsi="Source Sans Pro Light"/>
          <w:color w:val="auto"/>
          <w:sz w:val="20"/>
          <w:lang w:val="es-MX"/>
        </w:rPr>
        <w:t>las etiquetas sean visibles/legibles.</w:t>
      </w:r>
    </w:p>
    <w:p w14:paraId="6CD47890" w14:textId="792BE1AD" w:rsidR="00F9325F" w:rsidRPr="00377029" w:rsidRDefault="00C05C02" w:rsidP="0041402F">
      <w:pPr>
        <w:pStyle w:val="Default"/>
        <w:numPr>
          <w:ilvl w:val="0"/>
          <w:numId w:val="4"/>
        </w:numPr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>El propietario de la granja</w:t>
      </w:r>
      <w:r w:rsidR="00377029" w:rsidRPr="00377029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="00D0544F">
        <w:rPr>
          <w:rFonts w:ascii="Source Sans Pro Light" w:hAnsi="Source Sans Pro Light"/>
          <w:color w:val="auto"/>
          <w:sz w:val="20"/>
          <w:lang w:val="es-MX"/>
        </w:rPr>
        <w:t>debe asegurarse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 de que las hojas de datos de seguridad</w:t>
      </w:r>
      <w:r w:rsidRPr="00377029" w:rsidDel="008C190B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>estén actualizadas.</w:t>
      </w:r>
    </w:p>
    <w:p w14:paraId="2E222C71" w14:textId="4B7D29F6" w:rsidR="00F9325F" w:rsidRPr="00377029" w:rsidRDefault="00C05C02" w:rsidP="0041402F">
      <w:pPr>
        <w:pStyle w:val="Default"/>
        <w:numPr>
          <w:ilvl w:val="0"/>
          <w:numId w:val="4"/>
        </w:numPr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El propietario de la granja </w:t>
      </w:r>
      <w:r w:rsidR="00D0544F">
        <w:rPr>
          <w:rFonts w:ascii="Source Sans Pro Light" w:hAnsi="Source Sans Pro Light"/>
          <w:color w:val="auto"/>
          <w:sz w:val="20"/>
          <w:lang w:val="es-MX"/>
        </w:rPr>
        <w:t xml:space="preserve">debe asegurarse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>de que las hojas de datos de seguridad estén disponibles en la granja.</w:t>
      </w:r>
    </w:p>
    <w:p w14:paraId="700FB5E7" w14:textId="284D56BF" w:rsidR="00F9325F" w:rsidRPr="00377029" w:rsidRDefault="00C05C02" w:rsidP="0041402F">
      <w:pPr>
        <w:pStyle w:val="Default"/>
        <w:numPr>
          <w:ilvl w:val="0"/>
          <w:numId w:val="4"/>
        </w:numPr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Los trabajadores </w:t>
      </w:r>
      <w:r w:rsidR="00D0544F">
        <w:rPr>
          <w:rFonts w:ascii="Source Sans Pro Light" w:hAnsi="Source Sans Pro Light"/>
          <w:color w:val="auto"/>
          <w:sz w:val="20"/>
          <w:lang w:val="es-MX"/>
        </w:rPr>
        <w:t>deben participar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 en el entrenamiento de </w:t>
      </w:r>
      <w:r w:rsidR="00B143F9" w:rsidRPr="00377029">
        <w:rPr>
          <w:rFonts w:ascii="Source Sans Pro Light" w:hAnsi="Source Sans Pro Light"/>
          <w:color w:val="auto"/>
          <w:sz w:val="20"/>
          <w:lang w:val="es-MX"/>
        </w:rPr>
        <w:t>WHMIS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 2015.</w:t>
      </w:r>
    </w:p>
    <w:p w14:paraId="25C24A5E" w14:textId="0D88F9A7" w:rsidR="00F9325F" w:rsidRPr="00377029" w:rsidRDefault="00C05C02" w:rsidP="0041402F">
      <w:pPr>
        <w:pStyle w:val="Default"/>
        <w:numPr>
          <w:ilvl w:val="0"/>
          <w:numId w:val="4"/>
        </w:numPr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>Los trabajadores deben controlar los peligros al trabajar con productos peligrosos.</w:t>
      </w:r>
    </w:p>
    <w:p w14:paraId="29ABBDE9" w14:textId="04EEC519" w:rsidR="00F9325F" w:rsidRPr="0068639C" w:rsidRDefault="00C05C02" w:rsidP="0041402F">
      <w:pPr>
        <w:pStyle w:val="Default"/>
        <w:numPr>
          <w:ilvl w:val="0"/>
          <w:numId w:val="4"/>
        </w:numPr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Los trabajadores deben reportar </w:t>
      </w:r>
      <w:r w:rsidR="003C766A">
        <w:rPr>
          <w:rFonts w:ascii="Source Sans Pro Light" w:hAnsi="Source Sans Pro Light"/>
          <w:color w:val="auto"/>
          <w:sz w:val="20"/>
          <w:lang w:val="es-MX"/>
        </w:rPr>
        <w:t xml:space="preserve">las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etiquetas u hojas de datos de seguridad que </w:t>
      </w:r>
      <w:r w:rsidRPr="0068639C">
        <w:rPr>
          <w:rFonts w:ascii="Source Sans Pro Light" w:hAnsi="Source Sans Pro Light"/>
          <w:color w:val="auto"/>
          <w:sz w:val="20"/>
          <w:lang w:val="es-MX"/>
        </w:rPr>
        <w:t>falten/ilegibles.</w:t>
      </w:r>
    </w:p>
    <w:p w14:paraId="5E0AEB0E" w14:textId="02CB2FAD" w:rsidR="00DB1781" w:rsidRPr="0068639C" w:rsidRDefault="00C05C02" w:rsidP="0041402F">
      <w:pPr>
        <w:pStyle w:val="Default"/>
        <w:numPr>
          <w:ilvl w:val="0"/>
          <w:numId w:val="4"/>
        </w:numPr>
        <w:rPr>
          <w:rFonts w:ascii="Source Sans Pro Light" w:hAnsi="Source Sans Pro Light"/>
          <w:color w:val="auto"/>
          <w:sz w:val="20"/>
          <w:lang w:val="es-MX"/>
        </w:rPr>
      </w:pPr>
      <w:r w:rsidRPr="0068639C">
        <w:rPr>
          <w:rFonts w:ascii="Source Sans Pro Light" w:hAnsi="Source Sans Pro Light"/>
          <w:color w:val="auto"/>
          <w:sz w:val="20"/>
          <w:lang w:val="es-MX"/>
        </w:rPr>
        <w:t xml:space="preserve">Los trabajadores </w:t>
      </w:r>
      <w:r w:rsidR="00D0544F" w:rsidRPr="0068639C">
        <w:rPr>
          <w:rFonts w:ascii="Source Sans Pro Light" w:hAnsi="Source Sans Pro Light"/>
          <w:color w:val="auto"/>
          <w:sz w:val="20"/>
          <w:lang w:val="es-MX"/>
        </w:rPr>
        <w:t xml:space="preserve">deben </w:t>
      </w:r>
      <w:r w:rsidRPr="0068639C">
        <w:rPr>
          <w:rFonts w:ascii="Source Sans Pro Light" w:hAnsi="Source Sans Pro Light"/>
          <w:color w:val="auto"/>
          <w:sz w:val="20"/>
          <w:lang w:val="es-MX"/>
        </w:rPr>
        <w:t>coloca</w:t>
      </w:r>
      <w:r w:rsidR="00D0544F" w:rsidRPr="0068639C">
        <w:rPr>
          <w:rFonts w:ascii="Source Sans Pro Light" w:hAnsi="Source Sans Pro Light"/>
          <w:color w:val="auto"/>
          <w:sz w:val="20"/>
          <w:lang w:val="es-MX"/>
        </w:rPr>
        <w:t>r</w:t>
      </w:r>
      <w:r w:rsidRPr="0068639C">
        <w:rPr>
          <w:rFonts w:ascii="Source Sans Pro Light" w:hAnsi="Source Sans Pro Light"/>
          <w:color w:val="auto"/>
          <w:sz w:val="20"/>
          <w:lang w:val="es-MX"/>
        </w:rPr>
        <w:t xml:space="preserve"> etiquetas </w:t>
      </w:r>
      <w:r w:rsidR="003C766A">
        <w:rPr>
          <w:rFonts w:ascii="Source Sans Pro Light" w:hAnsi="Source Sans Pro Light"/>
          <w:color w:val="auto"/>
          <w:sz w:val="20"/>
          <w:lang w:val="es-MX"/>
        </w:rPr>
        <w:t xml:space="preserve">en </w:t>
      </w:r>
      <w:r w:rsidRPr="0068639C">
        <w:rPr>
          <w:rFonts w:ascii="Source Sans Pro Light" w:hAnsi="Source Sans Pro Light"/>
          <w:color w:val="auto"/>
          <w:sz w:val="20"/>
          <w:lang w:val="es-MX"/>
        </w:rPr>
        <w:t>e</w:t>
      </w:r>
      <w:r w:rsidR="00B143F9" w:rsidRPr="0068639C">
        <w:rPr>
          <w:rFonts w:ascii="Source Sans Pro Light" w:hAnsi="Source Sans Pro Light"/>
          <w:color w:val="auto"/>
          <w:sz w:val="20"/>
          <w:lang w:val="es-MX"/>
        </w:rPr>
        <w:t>l</w:t>
      </w:r>
      <w:r w:rsidR="00622808" w:rsidRPr="0068639C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="008C190B" w:rsidRPr="0068639C">
        <w:rPr>
          <w:rFonts w:ascii="Source Sans Pro Light" w:hAnsi="Source Sans Pro Light"/>
          <w:color w:val="auto"/>
          <w:sz w:val="20"/>
          <w:lang w:val="es-MX"/>
        </w:rPr>
        <w:t>l</w:t>
      </w:r>
      <w:r w:rsidR="00622808" w:rsidRPr="0068639C">
        <w:rPr>
          <w:rFonts w:ascii="Source Sans Pro Light" w:hAnsi="Source Sans Pro Light"/>
          <w:color w:val="auto"/>
          <w:sz w:val="20"/>
          <w:lang w:val="es-MX"/>
        </w:rPr>
        <w:t xml:space="preserve">ugar de </w:t>
      </w:r>
      <w:r w:rsidR="008C190B" w:rsidRPr="0068639C">
        <w:rPr>
          <w:rFonts w:ascii="Source Sans Pro Light" w:hAnsi="Source Sans Pro Light"/>
          <w:color w:val="auto"/>
          <w:sz w:val="20"/>
          <w:lang w:val="es-MX"/>
        </w:rPr>
        <w:t>t</w:t>
      </w:r>
      <w:r w:rsidR="00F9325F" w:rsidRPr="0068639C">
        <w:rPr>
          <w:rFonts w:ascii="Source Sans Pro Light" w:hAnsi="Source Sans Pro Light"/>
          <w:color w:val="auto"/>
          <w:sz w:val="20"/>
          <w:lang w:val="es-MX"/>
        </w:rPr>
        <w:t xml:space="preserve">rabajo en todos los contenedores con material decantado, independientemente del </w:t>
      </w:r>
      <w:r w:rsidR="00437C3A">
        <w:rPr>
          <w:rFonts w:ascii="Source Sans Pro Light" w:hAnsi="Source Sans Pro Light"/>
          <w:color w:val="auto"/>
          <w:sz w:val="20"/>
          <w:lang w:val="es-MX"/>
        </w:rPr>
        <w:t>calendario</w:t>
      </w:r>
      <w:r w:rsidR="00F9325F" w:rsidRPr="0068639C">
        <w:rPr>
          <w:rFonts w:ascii="Source Sans Pro Light" w:hAnsi="Source Sans Pro Light"/>
          <w:color w:val="auto"/>
          <w:sz w:val="20"/>
          <w:lang w:val="es-MX"/>
        </w:rPr>
        <w:t xml:space="preserve"> de uso.</w:t>
      </w:r>
    </w:p>
    <w:p w14:paraId="63E87238" w14:textId="725F1E53" w:rsidR="00DB1781" w:rsidRPr="00377029" w:rsidRDefault="00F9325F" w:rsidP="00DB1781">
      <w:pPr>
        <w:pStyle w:val="Default"/>
        <w:spacing w:after="120"/>
        <w:rPr>
          <w:rFonts w:ascii="Source Sans Pro Light" w:hAnsi="Source Sans Pro Light"/>
          <w:b/>
          <w:color w:val="auto"/>
          <w:sz w:val="20"/>
          <w:lang w:val="es-MX"/>
        </w:rPr>
      </w:pPr>
      <w:r w:rsidRPr="0068639C">
        <w:rPr>
          <w:rFonts w:ascii="Source Sans Pro Light" w:hAnsi="Source Sans Pro Light"/>
          <w:b/>
          <w:color w:val="auto"/>
          <w:sz w:val="20"/>
          <w:lang w:val="es-MX"/>
        </w:rPr>
        <w:t>Infracciones</w:t>
      </w:r>
      <w:r w:rsidR="00DB1781" w:rsidRPr="0068639C">
        <w:rPr>
          <w:rFonts w:ascii="Source Sans Pro Light" w:hAnsi="Source Sans Pro Light"/>
          <w:b/>
          <w:color w:val="auto"/>
          <w:sz w:val="20"/>
          <w:lang w:val="es-MX"/>
        </w:rPr>
        <w:t>:</w:t>
      </w:r>
    </w:p>
    <w:p w14:paraId="35181FD5" w14:textId="198D774E" w:rsidR="00DB1781" w:rsidRDefault="00F9325F" w:rsidP="00DB1781">
      <w:pPr>
        <w:pStyle w:val="Default"/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 xml:space="preserve">Cualquier trabajador que viole esta política puede estar sujeto a la acción disciplinaria </w:t>
      </w:r>
      <w:r w:rsidR="003C766A">
        <w:rPr>
          <w:rFonts w:ascii="Source Sans Pro Light" w:hAnsi="Source Sans Pro Light"/>
          <w:color w:val="auto"/>
          <w:sz w:val="20"/>
          <w:lang w:val="es-MX"/>
        </w:rPr>
        <w:t>correspondiente.</w:t>
      </w:r>
    </w:p>
    <w:p w14:paraId="5B038A9B" w14:textId="77777777" w:rsidR="00C545EE" w:rsidRPr="00A25654" w:rsidRDefault="00C545EE" w:rsidP="00DB1781">
      <w:pPr>
        <w:pStyle w:val="Default"/>
        <w:rPr>
          <w:rFonts w:ascii="Source Sans Pro Light" w:hAnsi="Source Sans Pro Light"/>
          <w:color w:val="auto"/>
          <w:sz w:val="4"/>
          <w:szCs w:val="4"/>
          <w:lang w:val="es-MX"/>
        </w:rPr>
      </w:pPr>
      <w:bookmarkStart w:id="0" w:name="_GoBack"/>
    </w:p>
    <w:bookmarkEnd w:id="0"/>
    <w:p w14:paraId="186C17F9" w14:textId="77777777" w:rsidR="00A25654" w:rsidRPr="00377029" w:rsidRDefault="00A25654" w:rsidP="00DB1781">
      <w:pPr>
        <w:pStyle w:val="Default"/>
        <w:rPr>
          <w:rFonts w:ascii="Source Sans Pro Light" w:hAnsi="Source Sans Pro Light"/>
          <w:color w:val="auto"/>
          <w:sz w:val="20"/>
          <w:lang w:val="es-MX"/>
        </w:rPr>
      </w:pPr>
    </w:p>
    <w:p w14:paraId="3EE02439" w14:textId="20C07B3B" w:rsidR="00DB1781" w:rsidRPr="00377029" w:rsidRDefault="00F9325F" w:rsidP="00DB1781">
      <w:pPr>
        <w:pStyle w:val="WW-Default"/>
        <w:jc w:val="center"/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>Firma</w:t>
      </w:r>
      <w:r w:rsidR="00DB1781" w:rsidRPr="00377029">
        <w:rPr>
          <w:rFonts w:ascii="Source Sans Pro Light" w:hAnsi="Source Sans Pro Light"/>
          <w:color w:val="auto"/>
          <w:sz w:val="20"/>
          <w:lang w:val="es-MX"/>
        </w:rPr>
        <w:t>: _______________</w:t>
      </w:r>
      <w:r w:rsidR="003C766A">
        <w:rPr>
          <w:rFonts w:ascii="Source Sans Pro Light" w:hAnsi="Source Sans Pro Light"/>
          <w:color w:val="auto"/>
          <w:sz w:val="20"/>
          <w:lang w:val="es-MX"/>
        </w:rPr>
        <w:t>_____</w:t>
      </w:r>
      <w:r w:rsidR="00DB1781" w:rsidRPr="00377029">
        <w:rPr>
          <w:rFonts w:ascii="Source Sans Pro Light" w:hAnsi="Source Sans Pro Light"/>
          <w:color w:val="auto"/>
          <w:sz w:val="20"/>
          <w:lang w:val="es-MX"/>
        </w:rPr>
        <w:t xml:space="preserve">____________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>Fecha</w:t>
      </w:r>
      <w:r w:rsidR="00DB1781" w:rsidRPr="00377029">
        <w:rPr>
          <w:rFonts w:ascii="Source Sans Pro Light" w:hAnsi="Source Sans Pro Light"/>
          <w:color w:val="auto"/>
          <w:sz w:val="20"/>
          <w:lang w:val="es-MX"/>
        </w:rPr>
        <w:t>: _________________</w:t>
      </w:r>
    </w:p>
    <w:p w14:paraId="5D3C0C52" w14:textId="77777777" w:rsidR="0052595E" w:rsidRDefault="0052595E" w:rsidP="00A612A0">
      <w:pPr>
        <w:pStyle w:val="WW-Default"/>
        <w:jc w:val="center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63B18240" w14:textId="77777777" w:rsidR="0052595E" w:rsidRDefault="0052595E" w:rsidP="00A612A0">
      <w:pPr>
        <w:pStyle w:val="WW-Default"/>
        <w:jc w:val="center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5429DAB4" w14:textId="6A016301" w:rsidR="00A612A0" w:rsidRPr="00377029" w:rsidRDefault="00DB1781" w:rsidP="00A612A0">
      <w:pPr>
        <w:pStyle w:val="WW-Default"/>
        <w:jc w:val="center"/>
        <w:rPr>
          <w:rFonts w:ascii="Source Sans Pro Light" w:hAnsi="Source Sans Pro Light"/>
          <w:color w:val="auto"/>
          <w:sz w:val="18"/>
          <w:szCs w:val="18"/>
          <w:lang w:val="es-MX"/>
        </w:rPr>
      </w:pPr>
      <w:r w:rsidRPr="00377029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* </w:t>
      </w:r>
      <w:r w:rsidR="00F9325F" w:rsidRPr="00377029">
        <w:rPr>
          <w:rFonts w:ascii="Source Sans Pro Light" w:hAnsi="Source Sans Pro Light"/>
          <w:color w:val="auto"/>
          <w:sz w:val="18"/>
          <w:szCs w:val="18"/>
          <w:lang w:val="es-MX"/>
        </w:rPr>
        <w:t>La información de seguridad en esta política debe usarse junto con toda la legislación federal y municipal aplicable.</w:t>
      </w:r>
    </w:p>
    <w:sectPr w:rsidR="00A612A0" w:rsidRPr="00377029" w:rsidSect="00DB1781"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14EF5" w14:textId="77777777" w:rsidR="007F073B" w:rsidRDefault="007F073B" w:rsidP="00E931DF">
      <w:r>
        <w:separator/>
      </w:r>
    </w:p>
  </w:endnote>
  <w:endnote w:type="continuationSeparator" w:id="0">
    <w:p w14:paraId="4BD3CFBA" w14:textId="77777777" w:rsidR="007F073B" w:rsidRDefault="007F073B" w:rsidP="00E9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E06BA" w14:textId="77777777" w:rsidR="0052595E" w:rsidRPr="00C311B8" w:rsidRDefault="0052595E" w:rsidP="00D84D14">
    <w:pPr>
      <w:rPr>
        <w:rFonts w:asciiTheme="majorHAnsi" w:hAnsiTheme="majorHAnsi" w:cstheme="majorHAnsi"/>
        <w:b w:val="0"/>
        <w:bCs/>
        <w:sz w:val="17"/>
        <w:szCs w:val="17"/>
        <w:lang w:val="es-MX"/>
      </w:rPr>
    </w:pPr>
  </w:p>
  <w:p w14:paraId="4B8E8365" w14:textId="499204BC" w:rsidR="00B143F9" w:rsidRPr="00C311B8" w:rsidRDefault="00B143F9" w:rsidP="00D84D14">
    <w:pPr>
      <w:rPr>
        <w:rFonts w:asciiTheme="majorHAnsi" w:hAnsiTheme="majorHAnsi" w:cstheme="majorHAnsi"/>
        <w:b w:val="0"/>
        <w:bCs/>
        <w:sz w:val="17"/>
        <w:szCs w:val="17"/>
        <w:lang w:val="es-MX"/>
      </w:rPr>
    </w:pPr>
    <w:r w:rsidRPr="00C311B8">
      <w:rPr>
        <w:rFonts w:asciiTheme="majorHAnsi" w:hAnsiTheme="majorHAnsi" w:cstheme="majorHAnsi"/>
        <w:b w:val="0"/>
        <w:bCs/>
        <w:sz w:val="17"/>
        <w:szCs w:val="17"/>
        <w:lang w:val="es-MX"/>
      </w:rPr>
      <w:t>DESCARGO DE RESPONSABILIDAD: Esta póliza es un ejemplo de una visión general proporcionada por Farm Safety Nova Scotia y tiene fines meramente informativos</w:t>
    </w:r>
    <w:r w:rsidR="00377029" w:rsidRPr="00C311B8">
      <w:rPr>
        <w:rFonts w:asciiTheme="majorHAnsi" w:hAnsiTheme="majorHAnsi" w:cstheme="majorHAnsi"/>
        <w:b w:val="0"/>
        <w:bCs/>
        <w:sz w:val="17"/>
        <w:szCs w:val="17"/>
        <w:lang w:val="es-MX"/>
      </w:rPr>
      <w:t>.</w:t>
    </w:r>
    <w:r w:rsidR="00D84D14" w:rsidRPr="00C311B8">
      <w:rPr>
        <w:rFonts w:asciiTheme="majorHAnsi" w:hAnsiTheme="majorHAnsi" w:cstheme="majorHAnsi"/>
        <w:b w:val="0"/>
        <w:bCs/>
        <w:sz w:val="17"/>
        <w:szCs w:val="17"/>
        <w:lang w:val="es-MX"/>
      </w:rPr>
      <w:t xml:space="preserve"> </w:t>
    </w:r>
    <w:r w:rsidRPr="00C311B8">
      <w:rPr>
        <w:rFonts w:asciiTheme="majorHAnsi" w:hAnsiTheme="majorHAnsi" w:cstheme="majorHAnsi"/>
        <w:b w:val="0"/>
        <w:bCs/>
        <w:sz w:val="17"/>
        <w:szCs w:val="17"/>
        <w:lang w:val="es-MX"/>
      </w:rPr>
      <w:t>Los granjeros son responsables de modificar el ejemplo para adaptarlo a cada granja en particular.</w:t>
    </w:r>
  </w:p>
  <w:p w14:paraId="7765AC2D" w14:textId="24CE7344" w:rsidR="00B143F9" w:rsidRPr="00C311B8" w:rsidRDefault="00B143F9" w:rsidP="00D84D14">
    <w:pPr>
      <w:rPr>
        <w:rFonts w:asciiTheme="majorHAnsi" w:hAnsiTheme="majorHAnsi" w:cstheme="majorHAnsi"/>
        <w:b w:val="0"/>
        <w:bCs/>
        <w:sz w:val="17"/>
        <w:szCs w:val="17"/>
        <w:lang w:val="es-MX"/>
      </w:rPr>
    </w:pPr>
    <w:r w:rsidRPr="00C311B8">
      <w:rPr>
        <w:rFonts w:asciiTheme="majorHAnsi" w:hAnsiTheme="majorHAnsi" w:cstheme="majorHAnsi"/>
        <w:b w:val="0"/>
        <w:bCs/>
        <w:sz w:val="17"/>
        <w:szCs w:val="17"/>
        <w:lang w:val="es-MX"/>
      </w:rPr>
      <w:t>** En este documento se usó el masculino gramatical, que</w:t>
    </w:r>
    <w:r w:rsidR="00377029" w:rsidRPr="00C311B8">
      <w:rPr>
        <w:rFonts w:asciiTheme="majorHAnsi" w:hAnsiTheme="majorHAnsi" w:cstheme="majorHAnsi"/>
        <w:b w:val="0"/>
        <w:bCs/>
        <w:sz w:val="17"/>
        <w:szCs w:val="17"/>
        <w:lang w:val="es-MX"/>
      </w:rPr>
      <w:t xml:space="preserve"> </w:t>
    </w:r>
    <w:r w:rsidRPr="00C311B8">
      <w:rPr>
        <w:rFonts w:asciiTheme="majorHAnsi" w:hAnsiTheme="majorHAnsi" w:cstheme="majorHAnsi"/>
        <w:b w:val="0"/>
        <w:bCs/>
        <w:sz w:val="17"/>
        <w:szCs w:val="17"/>
        <w:lang w:val="es-MX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0BFE8" w14:textId="77777777" w:rsidR="007F073B" w:rsidRDefault="007F073B" w:rsidP="00E931DF">
      <w:r>
        <w:separator/>
      </w:r>
    </w:p>
  </w:footnote>
  <w:footnote w:type="continuationSeparator" w:id="0">
    <w:p w14:paraId="4FC897B3" w14:textId="77777777" w:rsidR="007F073B" w:rsidRDefault="007F073B" w:rsidP="00E9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F1F"/>
    <w:multiLevelType w:val="hybridMultilevel"/>
    <w:tmpl w:val="CED08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76DB0"/>
    <w:multiLevelType w:val="hybridMultilevel"/>
    <w:tmpl w:val="AE129E50"/>
    <w:lvl w:ilvl="0" w:tplc="A2BC8F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39024C"/>
    <w:multiLevelType w:val="hybridMultilevel"/>
    <w:tmpl w:val="B5A03360"/>
    <w:lvl w:ilvl="0" w:tplc="08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BB90E88"/>
    <w:multiLevelType w:val="hybridMultilevel"/>
    <w:tmpl w:val="2DF68F9E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EDF5046"/>
    <w:multiLevelType w:val="hybridMultilevel"/>
    <w:tmpl w:val="C7D6F264"/>
    <w:lvl w:ilvl="0" w:tplc="EF8EAC34">
      <w:start w:val="8"/>
      <w:numFmt w:val="bullet"/>
      <w:lvlText w:val=""/>
      <w:lvlJc w:val="left"/>
      <w:pPr>
        <w:ind w:left="644" w:hanging="360"/>
      </w:pPr>
      <w:rPr>
        <w:rFonts w:ascii="Symbol" w:eastAsia="ヒラギノ角ゴ Pro W3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6441E8A"/>
    <w:multiLevelType w:val="hybridMultilevel"/>
    <w:tmpl w:val="053C50CA"/>
    <w:lvl w:ilvl="0" w:tplc="E0F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81"/>
    <w:rsid w:val="000B67D3"/>
    <w:rsid w:val="001072D7"/>
    <w:rsid w:val="00151CD4"/>
    <w:rsid w:val="00240865"/>
    <w:rsid w:val="00292CE4"/>
    <w:rsid w:val="00294432"/>
    <w:rsid w:val="002A2C6C"/>
    <w:rsid w:val="003344BF"/>
    <w:rsid w:val="00377029"/>
    <w:rsid w:val="0037749A"/>
    <w:rsid w:val="003C766A"/>
    <w:rsid w:val="0041402F"/>
    <w:rsid w:val="00437C3A"/>
    <w:rsid w:val="00460397"/>
    <w:rsid w:val="0052595E"/>
    <w:rsid w:val="00530786"/>
    <w:rsid w:val="00550EED"/>
    <w:rsid w:val="00612E72"/>
    <w:rsid w:val="00622808"/>
    <w:rsid w:val="0068639C"/>
    <w:rsid w:val="006D3A62"/>
    <w:rsid w:val="0078796D"/>
    <w:rsid w:val="007C516F"/>
    <w:rsid w:val="007F073B"/>
    <w:rsid w:val="00823473"/>
    <w:rsid w:val="00832EC6"/>
    <w:rsid w:val="008C190B"/>
    <w:rsid w:val="00A25654"/>
    <w:rsid w:val="00A5014C"/>
    <w:rsid w:val="00A612A0"/>
    <w:rsid w:val="00A7441D"/>
    <w:rsid w:val="00AA3C60"/>
    <w:rsid w:val="00AD2388"/>
    <w:rsid w:val="00B143F9"/>
    <w:rsid w:val="00B5494B"/>
    <w:rsid w:val="00B6072F"/>
    <w:rsid w:val="00C05C02"/>
    <w:rsid w:val="00C06F1E"/>
    <w:rsid w:val="00C14CD1"/>
    <w:rsid w:val="00C2108F"/>
    <w:rsid w:val="00C311B8"/>
    <w:rsid w:val="00C545EE"/>
    <w:rsid w:val="00C95E3B"/>
    <w:rsid w:val="00CC06FC"/>
    <w:rsid w:val="00CE69EE"/>
    <w:rsid w:val="00D0544F"/>
    <w:rsid w:val="00D84D14"/>
    <w:rsid w:val="00D93FBE"/>
    <w:rsid w:val="00DB1781"/>
    <w:rsid w:val="00E55C5D"/>
    <w:rsid w:val="00E931DF"/>
    <w:rsid w:val="00EA2E3C"/>
    <w:rsid w:val="00F078C7"/>
    <w:rsid w:val="00F26F54"/>
    <w:rsid w:val="00F30D1C"/>
    <w:rsid w:val="00F31D16"/>
    <w:rsid w:val="00F81AF6"/>
    <w:rsid w:val="00F9325F"/>
    <w:rsid w:val="00F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C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1781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DB1781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1781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DB1781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DB1781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931D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31DF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931D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1DF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C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CE4"/>
    <w:rPr>
      <w:rFonts w:ascii="Tahoma" w:eastAsia="Times New Roman" w:hAnsi="Tahoma" w:cs="Tahoma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1781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DB1781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1781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DB1781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DB1781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931D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31DF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931D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1DF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C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CE4"/>
    <w:rPr>
      <w:rFonts w:ascii="Tahoma" w:eastAsia="Times New Roman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Margarita Caropresi</cp:lastModifiedBy>
  <cp:revision>4</cp:revision>
  <dcterms:created xsi:type="dcterms:W3CDTF">2021-01-10T15:53:00Z</dcterms:created>
  <dcterms:modified xsi:type="dcterms:W3CDTF">2021-01-12T00:56:00Z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