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9AE36" w14:textId="234ED85B" w:rsidR="00877F53" w:rsidRPr="005378B5" w:rsidRDefault="009A157E" w:rsidP="00C72C80">
      <w:pPr>
        <w:pStyle w:val="Default"/>
        <w:spacing w:afterLines="40" w:after="96" w:line="276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5378B5">
        <w:rPr>
          <w:rFonts w:ascii="Source Sans Pro Light" w:hAnsi="Source Sans Pro Light"/>
          <w:color w:val="auto"/>
          <w:sz w:val="21"/>
          <w:szCs w:val="21"/>
          <w:lang w:val="es-MX"/>
        </w:rPr>
        <w:t>Propósito</w:t>
      </w:r>
      <w:r w:rsidR="00877F53" w:rsidRPr="005378B5">
        <w:rPr>
          <w:rFonts w:ascii="Source Sans Pro Light" w:hAnsi="Source Sans Pro Light"/>
          <w:color w:val="auto"/>
          <w:sz w:val="21"/>
          <w:szCs w:val="21"/>
          <w:lang w:val="es-MX"/>
        </w:rPr>
        <w:t xml:space="preserve">: </w:t>
      </w:r>
    </w:p>
    <w:p w14:paraId="7EBC9AE6" w14:textId="288CE85C" w:rsidR="00877F53" w:rsidRPr="005D09BD" w:rsidRDefault="009A157E" w:rsidP="00C72C80">
      <w:pPr>
        <w:pStyle w:val="TitleA"/>
        <w:spacing w:afterLines="40" w:after="96" w:line="276" w:lineRule="auto"/>
        <w:jc w:val="left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Tener a mano el número </w:t>
      </w:r>
      <w:r w:rsidR="00102065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de </w:t>
      </w:r>
      <w:r w:rsidR="00102065" w:rsidRPr="00C774A4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contacto de los</w:t>
      </w:r>
      <w:r w:rsidR="00215D97" w:rsidRPr="00C774A4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102065" w:rsidRPr="00C774A4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proveedores </w:t>
      </w:r>
      <w:r w:rsidRPr="00C774A4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de primeros</w:t>
      </w:r>
      <w:r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auxilios en el lugar de trabajo</w:t>
      </w:r>
      <w:r w:rsidR="00102065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 as</w:t>
      </w:r>
      <w:r w:rsidR="00D004BD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í</w:t>
      </w:r>
      <w:r w:rsidR="00102065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como los</w:t>
      </w:r>
      <w:r w:rsidRPr="00E66F4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suministros de primeros auxilios </w:t>
      </w:r>
      <w:r w:rsidR="00E5175F" w:rsidRPr="00E66F4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para</w:t>
      </w:r>
      <w:r w:rsidR="005D09BD" w:rsidRPr="00E66F4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E66F4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caso</w:t>
      </w:r>
      <w:r w:rsidR="00E5175F" w:rsidRPr="00E66F4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</w:t>
      </w:r>
      <w:r w:rsidRPr="00E66F4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de lesión o enfermedad en la granja.</w:t>
      </w:r>
      <w:r w:rsidR="00215D97" w:rsidRPr="00E66F4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E66F4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Cumplir con </w:t>
      </w:r>
      <w:r w:rsidR="00102065" w:rsidRPr="00E66F4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las regulaciones</w:t>
      </w:r>
      <w:r w:rsidRPr="00E66F4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102065" w:rsidRPr="00E66F4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de primeros auxilios de salud y seguridad ocup</w:t>
      </w:r>
      <w:r w:rsidRPr="00E66F4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acional.</w:t>
      </w:r>
      <w:r w:rsidR="00215D97" w:rsidRPr="00E66F4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E66F4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Proporcionar a</w:t>
      </w:r>
      <w:r w:rsidR="00102065" w:rsidRPr="00E66F4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yuda</w:t>
      </w:r>
      <w:r w:rsidRPr="00E66F4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de primeros auxilios calificados en emergencia</w:t>
      </w:r>
      <w:r w:rsid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o </w:t>
      </w:r>
      <w:r w:rsidR="005D09BD" w:rsidRPr="00557C9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estándar </w:t>
      </w:r>
      <w:r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de primeros auxilios</w:t>
      </w:r>
      <w:r w:rsidR="00EC487F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nivel C CPR con</w:t>
      </w:r>
      <w:r w:rsidR="006615A0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AED </w:t>
      </w:r>
      <w:r w:rsidR="005D09BD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de personas</w:t>
      </w:r>
      <w:r w:rsidR="006615A0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Pr="00E66F4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mayo</w:t>
      </w:r>
      <w:r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res de 16 años de edad</w:t>
      </w:r>
      <w:r w:rsidR="00877F53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  <w:r w:rsidR="00215D97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5534F1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</w:p>
    <w:p w14:paraId="637D9FA2" w14:textId="77777777" w:rsidR="00E66F4A" w:rsidRPr="005D09BD" w:rsidRDefault="00E66F4A" w:rsidP="00C72C80">
      <w:pPr>
        <w:pStyle w:val="Default"/>
        <w:spacing w:afterLines="40" w:after="96" w:line="276" w:lineRule="auto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</w:p>
    <w:p w14:paraId="248F6B42" w14:textId="5CC26B5F" w:rsidR="00877F53" w:rsidRPr="005378B5" w:rsidRDefault="009A157E" w:rsidP="00C72C80">
      <w:pPr>
        <w:pStyle w:val="Default"/>
        <w:spacing w:afterLines="40" w:after="96" w:line="276" w:lineRule="auto"/>
        <w:rPr>
          <w:rFonts w:ascii="Source Sans Pro Light" w:hAnsi="Source Sans Pro Light"/>
          <w:color w:val="auto"/>
          <w:sz w:val="21"/>
          <w:szCs w:val="21"/>
          <w:lang w:val="es-MX"/>
        </w:rPr>
      </w:pPr>
      <w:r w:rsidRPr="005378B5">
        <w:rPr>
          <w:rFonts w:ascii="Source Sans Pro Light" w:hAnsi="Source Sans Pro Light"/>
          <w:color w:val="auto"/>
          <w:sz w:val="21"/>
          <w:szCs w:val="21"/>
          <w:lang w:val="es-MX"/>
        </w:rPr>
        <w:t>Política</w:t>
      </w:r>
      <w:r w:rsidR="00877F53" w:rsidRPr="005378B5">
        <w:rPr>
          <w:rFonts w:ascii="Source Sans Pro Light" w:hAnsi="Source Sans Pro Light"/>
          <w:color w:val="auto"/>
          <w:sz w:val="21"/>
          <w:szCs w:val="21"/>
          <w:lang w:val="es-MX"/>
        </w:rPr>
        <w:t>:</w:t>
      </w:r>
    </w:p>
    <w:p w14:paraId="2D1286A3" w14:textId="1D22FB5F" w:rsidR="00877F53" w:rsidRPr="005D09BD" w:rsidRDefault="009A157E" w:rsidP="00C72C80">
      <w:pPr>
        <w:spacing w:afterLines="40" w:after="96" w:line="276" w:lineRule="auto"/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</w:pP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&lt;&lt; Nombre de la Granja &gt;&gt; </w:t>
      </w:r>
      <w:r w:rsidR="009D0DC3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podrá utilizar 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una agencia de entrenamiento aprobada</w:t>
      </w:r>
      <w:r w:rsidR="00E5175F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,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como la Cruz Roja o la Ambulancia de S</w:t>
      </w:r>
      <w:r w:rsidR="00102065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t John,</w:t>
      </w:r>
      <w:r w:rsidR="00102065" w:rsidRPr="005D09BD">
        <w:rPr>
          <w:rFonts w:ascii="Source Sans Pro Light" w:eastAsia="ヒラギノ角ゴ Pro W3" w:hAnsi="Source Sans Pro Light" w:cs="Times New Roman"/>
          <w:i/>
          <w:sz w:val="21"/>
          <w:szCs w:val="21"/>
          <w:lang w:eastAsia="en-US"/>
        </w:rPr>
        <w:t xml:space="preserve"> 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para </w:t>
      </w:r>
      <w:r w:rsidR="00102065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dar e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ntrenamiento </w:t>
      </w:r>
      <w:r w:rsidR="00E5175F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en primeros auxilios</w:t>
      </w:r>
      <w:r w:rsidR="006615A0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</w:t>
      </w:r>
      <w:r w:rsidR="00D004BD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emergencia o estándar </w:t>
      </w:r>
      <w:r w:rsidR="00EC487F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nivel</w:t>
      </w:r>
      <w:r w:rsidR="00D004BD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C CPR</w:t>
      </w:r>
      <w:r w:rsidR="006615A0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</w:t>
      </w:r>
      <w:r w:rsidR="00EC487F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con</w:t>
      </w:r>
      <w:r w:rsidR="00E66F4A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</w:t>
      </w:r>
      <w:r w:rsidR="00D004BD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AED</w:t>
      </w:r>
      <w:r w:rsidR="00E5175F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al personal designado. </w:t>
      </w:r>
      <w:r w:rsidR="007145FB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Cubrir exitosamente</w:t>
      </w:r>
      <w:r w:rsidR="005D09BD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dicho programa asegura que el personal de primeros auxilios </w:t>
      </w:r>
      <w:r w:rsidR="009D0DC3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de &lt;&lt;Nombre de la Granja &gt;&gt; 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cumpla con lo establecido en </w:t>
      </w:r>
      <w:r w:rsidR="009D0DC3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las </w:t>
      </w:r>
      <w:r w:rsidR="007145FB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r</w:t>
      </w:r>
      <w:r w:rsidR="009D0DC3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egulaciones de </w:t>
      </w:r>
      <w:r w:rsidR="00D004BD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primeros auxilios de salud y seguridad ocupacional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.</w:t>
      </w:r>
      <w:r w:rsidR="00215D97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Un</w:t>
      </w:r>
      <w:r w:rsidR="009D0DC3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empleado en un</w:t>
      </w:r>
      <w:r w:rsidR="00215D97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lugar de trabajo con 2-19 personas, trabajadores que trabaj</w:t>
      </w:r>
      <w:r w:rsidR="00E66F4A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e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n solos y conductores en &lt;&lt;Nombre de la Granja &gt;&gt; </w:t>
      </w:r>
      <w:r w:rsidR="00D004BD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deberán ser</w:t>
      </w:r>
      <w:r w:rsidR="00215D97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entrenados en </w:t>
      </w:r>
      <w:r w:rsidR="00EC487F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emergencia de </w:t>
      </w:r>
      <w:r w:rsidR="007145FB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p</w:t>
      </w:r>
      <w:r w:rsidR="006450D0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rimeros auxilios</w:t>
      </w:r>
      <w:r w:rsidR="006615A0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</w:t>
      </w:r>
      <w:r w:rsidR="00EC487F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nivel</w:t>
      </w:r>
      <w:r w:rsidR="006615A0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</w:t>
      </w:r>
      <w:r w:rsidR="006450D0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C CPR con AED</w:t>
      </w:r>
      <w:r w:rsidR="00215D97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y se</w:t>
      </w:r>
      <w:r w:rsidR="00C72C80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les designará para dar </w:t>
      </w:r>
      <w:r w:rsidR="006450D0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primeros auxilios.</w:t>
      </w:r>
      <w:r w:rsidR="00215D97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Un </w:t>
      </w:r>
      <w:r w:rsidR="00C72C80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empleado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</w:t>
      </w:r>
      <w:r w:rsidR="00C72C80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de un lugar de trabajo con</w:t>
      </w:r>
      <w:r w:rsidR="006450D0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más 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de 20 trabajadores</w:t>
      </w:r>
      <w:r w:rsidR="006450D0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, 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será entrenado en </w:t>
      </w:r>
      <w:r w:rsidR="007145FB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p</w:t>
      </w:r>
      <w:r w:rsidR="006450D0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rimeros auxilios</w:t>
      </w:r>
      <w:r w:rsidR="006615A0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</w:t>
      </w:r>
      <w:r w:rsidR="006450D0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estándar</w:t>
      </w:r>
      <w:r w:rsidR="005D09BD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</w:t>
      </w:r>
      <w:r w:rsidR="00EC487F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nivel </w:t>
      </w:r>
      <w:r w:rsidR="006450D0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C CPR </w:t>
      </w:r>
      <w:r w:rsidR="00EC487F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con</w:t>
      </w:r>
      <w:r w:rsidR="006450D0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AED</w:t>
      </w:r>
      <w:r w:rsidR="00C72C80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y se le</w:t>
      </w:r>
      <w:r w:rsidR="006450D0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designará </w:t>
      </w:r>
      <w:r w:rsidR="007145FB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para proporcionar</w:t>
      </w:r>
      <w:r w:rsidR="006450D0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primeros auxilios</w:t>
      </w:r>
      <w:r w:rsidR="003C1DA0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.</w:t>
      </w:r>
    </w:p>
    <w:p w14:paraId="03822C07" w14:textId="6C511643" w:rsidR="009A157E" w:rsidRPr="005D09BD" w:rsidRDefault="009A157E" w:rsidP="00C72C80">
      <w:pPr>
        <w:spacing w:afterLines="40" w:after="96" w:line="276" w:lineRule="auto"/>
        <w:rPr>
          <w:rFonts w:ascii="Source Sans Pro Light" w:hAnsi="Source Sans Pro Light"/>
          <w:b/>
          <w:sz w:val="21"/>
          <w:szCs w:val="21"/>
        </w:rPr>
      </w:pP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Los servicios de primeros auxilios, el equipo y los suministros </w:t>
      </w:r>
      <w:r w:rsidR="006450D0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están</w:t>
      </w:r>
      <w:r w:rsidR="00215D97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en cada edificio de la granja y figuran en los mapas de evacuación</w:t>
      </w:r>
      <w:r w:rsidRPr="00E66F4A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, </w:t>
      </w:r>
      <w:r w:rsidRPr="00C774A4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así como en el vehículo/equipo</w:t>
      </w:r>
      <w:r w:rsidRPr="00E66F4A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.</w:t>
      </w:r>
      <w:r w:rsidR="00215D97" w:rsidRPr="00E66F4A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</w:t>
      </w:r>
      <w:r w:rsidRPr="00EC487F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Los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suministros de primeros auxilios deben estar claramente identificados y etiquetados, así como guardados en un lugar limpio, seco y de fácil acceso en la granja y en el vehículo/equipo.</w:t>
      </w:r>
      <w:r w:rsidR="00215D97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El botiquín de primeros auxilios contendrá </w:t>
      </w:r>
      <w:r w:rsidR="00350093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los elementos marcados en las</w:t>
      </w:r>
      <w:r w:rsidR="00215D97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</w:t>
      </w:r>
      <w:r w:rsidR="00350093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regulaciones de primeros auxilios de salud y seguridad ocupacional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.</w:t>
      </w:r>
      <w:r w:rsidR="00215D97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&lt;&lt; Nombre de la Granja &gt;&gt; se asegurará de que </w:t>
      </w:r>
      <w:r w:rsidR="00350093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todo </w:t>
      </w:r>
      <w:r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>trabajador conozca la ubicación de los servicios de primeros auxilios, equipo y suministros.</w:t>
      </w:r>
      <w:r w:rsidR="007145FB" w:rsidRPr="005D09BD">
        <w:rPr>
          <w:rFonts w:ascii="Source Sans Pro Light" w:eastAsia="ヒラギノ角ゴ Pro W3" w:hAnsi="Source Sans Pro Light" w:cs="Times New Roman"/>
          <w:sz w:val="21"/>
          <w:szCs w:val="21"/>
          <w:lang w:eastAsia="en-US"/>
        </w:rPr>
        <w:t xml:space="preserve"> </w:t>
      </w:r>
      <w:r w:rsidRPr="005D09BD">
        <w:rPr>
          <w:rFonts w:ascii="Source Sans Pro Light" w:hAnsi="Source Sans Pro Light"/>
          <w:sz w:val="21"/>
          <w:szCs w:val="21"/>
        </w:rPr>
        <w:t xml:space="preserve">&lt;&lt;Nombre de la Granja &gt;&gt; se asegurará de que un sistema de comunicación de emergencia como un teléfono celular/inteligente o una línea fija </w:t>
      </w:r>
      <w:r w:rsidR="008D0FB6" w:rsidRPr="005D09BD">
        <w:rPr>
          <w:rFonts w:ascii="Source Sans Pro Light" w:hAnsi="Source Sans Pro Light"/>
          <w:sz w:val="21"/>
          <w:szCs w:val="21"/>
        </w:rPr>
        <w:t>funcione y esté en</w:t>
      </w:r>
      <w:r w:rsidR="005D09BD" w:rsidRPr="005D09BD">
        <w:rPr>
          <w:rFonts w:ascii="Source Sans Pro Light" w:hAnsi="Source Sans Pro Light"/>
          <w:sz w:val="21"/>
          <w:szCs w:val="21"/>
        </w:rPr>
        <w:t xml:space="preserve"> </w:t>
      </w:r>
      <w:r w:rsidRPr="005D09BD">
        <w:rPr>
          <w:rFonts w:ascii="Source Sans Pro Light" w:hAnsi="Source Sans Pro Light"/>
          <w:sz w:val="21"/>
          <w:szCs w:val="21"/>
        </w:rPr>
        <w:t>la granja</w:t>
      </w:r>
      <w:r w:rsidR="008D0FB6" w:rsidRPr="005D09BD">
        <w:rPr>
          <w:rFonts w:ascii="Source Sans Pro Light" w:hAnsi="Source Sans Pro Light"/>
          <w:sz w:val="21"/>
          <w:szCs w:val="21"/>
        </w:rPr>
        <w:t>,</w:t>
      </w:r>
      <w:r w:rsidRPr="005D09BD">
        <w:rPr>
          <w:rFonts w:ascii="Source Sans Pro Light" w:hAnsi="Source Sans Pro Light"/>
          <w:sz w:val="21"/>
          <w:szCs w:val="21"/>
        </w:rPr>
        <w:t xml:space="preserve"> para permitir a los trabajadores </w:t>
      </w:r>
      <w:r w:rsidR="00350093" w:rsidRPr="005D09BD">
        <w:rPr>
          <w:rFonts w:ascii="Source Sans Pro Light" w:hAnsi="Source Sans Pro Light"/>
          <w:sz w:val="21"/>
          <w:szCs w:val="21"/>
        </w:rPr>
        <w:t>pedir</w:t>
      </w:r>
      <w:r w:rsidRPr="005D09BD">
        <w:rPr>
          <w:rFonts w:ascii="Source Sans Pro Light" w:hAnsi="Source Sans Pro Light"/>
          <w:sz w:val="21"/>
          <w:szCs w:val="21"/>
        </w:rPr>
        <w:t xml:space="preserve"> los servicios de primeros auxilios en caso de una lesión.</w:t>
      </w:r>
    </w:p>
    <w:p w14:paraId="33DFAED5" w14:textId="5945CE4C" w:rsidR="009A157E" w:rsidRPr="005D09BD" w:rsidRDefault="00D545C5" w:rsidP="00C72C80">
      <w:pPr>
        <w:pStyle w:val="Default"/>
        <w:spacing w:afterLines="40" w:after="96" w:line="276" w:lineRule="auto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</w:t>
      </w:r>
      <w:r w:rsidR="00AB5999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e requiere a los </w:t>
      </w:r>
      <w:r w:rsidR="009A157E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trabajadores </w:t>
      </w:r>
      <w:r w:rsidR="00AB5999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que reporten </w:t>
      </w:r>
      <w:r w:rsidR="008D0FB6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al dueño de la granja, inmediatamente o tan pronto como sea posible, toda</w:t>
      </w:r>
      <w:r w:rsidR="009A157E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les</w:t>
      </w:r>
      <w:r w:rsidR="008D0FB6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ión ocurrida </w:t>
      </w:r>
      <w:r w:rsidR="009A157E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en el lugar de trabajo</w:t>
      </w:r>
      <w:r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 sin importar su gravedad.</w:t>
      </w:r>
      <w:r w:rsidR="00AD4A32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AB5999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Los primeros auxilios </w:t>
      </w:r>
      <w:r w:rsidR="000654D6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que deban ser registrados, solo deben incluirse en el </w:t>
      </w:r>
      <w:r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r</w:t>
      </w:r>
      <w:r w:rsidR="000654D6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egistro de primeros auxilios.</w:t>
      </w:r>
      <w:r w:rsidR="00215D97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9A157E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Las lesiones que requieran ayuda médica serán reportadas en el </w:t>
      </w:r>
      <w:r w:rsidR="000654D6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formulario de reporte de incidente</w:t>
      </w:r>
      <w:r w:rsidR="009A157E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s.</w:t>
      </w:r>
      <w:r w:rsidR="00215D97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9A157E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Los </w:t>
      </w:r>
      <w:r w:rsidR="000654D6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registros de primeros auxilios son documentos confidenciales y se conservarán durante al menos 5 años a partir de la fecha del acciden</w:t>
      </w:r>
      <w:r w:rsidR="009A157E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te.</w:t>
      </w:r>
      <w:r w:rsidR="00215D97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9A157E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Los </w:t>
      </w:r>
      <w:r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reportes</w:t>
      </w:r>
      <w:r w:rsidR="000654D6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de incident</w:t>
      </w:r>
      <w:r w:rsidR="009A157E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es son documentos públicos</w:t>
      </w:r>
      <w:r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</w:t>
      </w:r>
      <w:r w:rsidR="009A157E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y </w:t>
      </w:r>
      <w:r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 fin de prevenir más lesiones o enfermedades</w:t>
      </w:r>
      <w:r w:rsidR="00E66F4A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,</w:t>
      </w:r>
      <w:r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9A157E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se usarán para </w:t>
      </w:r>
      <w:r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inform</w:t>
      </w:r>
      <w:bookmarkStart w:id="0" w:name="_GoBack"/>
      <w:bookmarkEnd w:id="0"/>
      <w:r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ar y educar</w:t>
      </w:r>
      <w:r w:rsidR="009A157E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  <w:r w:rsidR="00215D97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9A157E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Si la lesión requiere tratamiento médico, debe ser reportad</w:t>
      </w:r>
      <w:r w:rsidR="000654D6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a</w:t>
      </w:r>
      <w:r w:rsidR="009A157E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a la junta de compensación de trabajadores si esa granja participa en el programa.</w:t>
      </w:r>
    </w:p>
    <w:p w14:paraId="30886960" w14:textId="023BD524" w:rsidR="00877F53" w:rsidRPr="005D09BD" w:rsidRDefault="000654D6" w:rsidP="00C72C80">
      <w:pPr>
        <w:pStyle w:val="Default"/>
        <w:spacing w:afterLines="40" w:after="96" w:line="276" w:lineRule="auto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Cuando sea posible s</w:t>
      </w:r>
      <w:r w:rsidR="009A157E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e utilizará una ambulancia para transportar a los trabajadores lesionados a los servicios de emergencia</w:t>
      </w:r>
      <w:r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  <w:r w:rsidR="00215D97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</w:t>
      </w:r>
      <w:r w:rsidR="009A157E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Si no es posible debido a la ubicación y </w:t>
      </w:r>
      <w:r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a </w:t>
      </w:r>
      <w:r w:rsidR="009A157E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las circunstancias, un vehículo de</w:t>
      </w:r>
      <w:r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l</w:t>
      </w:r>
      <w:r w:rsidR="009A157E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 xml:space="preserve"> trabajo permanecerá en el lugar para transportar al trabajador lesionado a un centro médico o para reunirse con la ambulancia</w:t>
      </w:r>
      <w:r w:rsidR="00877F53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.</w:t>
      </w:r>
    </w:p>
    <w:p w14:paraId="5911D840" w14:textId="77777777" w:rsidR="006615A0" w:rsidRDefault="006615A0" w:rsidP="00C72C80">
      <w:pPr>
        <w:pStyle w:val="Default"/>
        <w:spacing w:afterLines="60" w:after="144" w:line="276" w:lineRule="auto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</w:p>
    <w:p w14:paraId="17045458" w14:textId="61C60DAA" w:rsidR="00877F53" w:rsidRDefault="009A157E" w:rsidP="00C72C80">
      <w:pPr>
        <w:pStyle w:val="Default"/>
        <w:spacing w:afterLines="60" w:after="144" w:line="276" w:lineRule="auto"/>
        <w:jc w:val="center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Firmado</w:t>
      </w:r>
      <w:r w:rsidR="00877F53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: ____</w:t>
      </w:r>
      <w:r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___________________________ Fecha</w:t>
      </w:r>
      <w:r w:rsidR="00877F53" w:rsidRPr="005D09BD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: ___________________</w:t>
      </w:r>
    </w:p>
    <w:p w14:paraId="6B1D43C8" w14:textId="77777777" w:rsidR="00C72C80" w:rsidRPr="00C72C80" w:rsidRDefault="00C72C80" w:rsidP="00C72C80">
      <w:pPr>
        <w:pStyle w:val="Default"/>
        <w:spacing w:afterLines="60" w:after="144" w:line="276" w:lineRule="auto"/>
        <w:jc w:val="center"/>
        <w:rPr>
          <w:rFonts w:ascii="Source Sans Pro Light" w:hAnsi="Source Sans Pro Light"/>
          <w:b w:val="0"/>
          <w:color w:val="auto"/>
          <w:sz w:val="4"/>
          <w:szCs w:val="4"/>
          <w:lang w:val="es-MX"/>
        </w:rPr>
      </w:pPr>
    </w:p>
    <w:p w14:paraId="37656B9D" w14:textId="77777777" w:rsidR="00215D97" w:rsidRPr="005D09BD" w:rsidRDefault="00877F53" w:rsidP="00C72C80">
      <w:pPr>
        <w:pStyle w:val="Default"/>
        <w:spacing w:line="276" w:lineRule="auto"/>
        <w:jc w:val="center"/>
        <w:rPr>
          <w:rFonts w:ascii="Source Sans Pro Light" w:hAnsi="Source Sans Pro Light"/>
          <w:b w:val="0"/>
          <w:color w:val="auto"/>
          <w:sz w:val="19"/>
          <w:szCs w:val="19"/>
          <w:lang w:val="es-MX"/>
        </w:rPr>
      </w:pPr>
      <w:r w:rsidRPr="005D09BD">
        <w:rPr>
          <w:rFonts w:ascii="Source Sans Pro Light" w:hAnsi="Source Sans Pro Light"/>
          <w:b w:val="0"/>
          <w:color w:val="auto"/>
          <w:sz w:val="19"/>
          <w:szCs w:val="19"/>
          <w:lang w:val="es-MX"/>
        </w:rPr>
        <w:t>*</w:t>
      </w:r>
      <w:r w:rsidR="009A157E" w:rsidRPr="005D09BD">
        <w:rPr>
          <w:rFonts w:ascii="Source Sans Pro Light" w:hAnsi="Source Sans Pro Light"/>
          <w:b w:val="0"/>
          <w:color w:val="auto"/>
          <w:sz w:val="19"/>
          <w:szCs w:val="19"/>
          <w:lang w:val="es-MX"/>
        </w:rPr>
        <w:t xml:space="preserve"> La información de seguridad en esta política debe ser usada en conjunto con toda la </w:t>
      </w:r>
      <w:r w:rsidR="00215D97" w:rsidRPr="005D09BD">
        <w:rPr>
          <w:rFonts w:ascii="Source Sans Pro Light" w:hAnsi="Source Sans Pro Light"/>
          <w:b w:val="0"/>
          <w:color w:val="auto"/>
          <w:sz w:val="19"/>
          <w:szCs w:val="19"/>
          <w:lang w:val="es-MX"/>
        </w:rPr>
        <w:t xml:space="preserve">legislación </w:t>
      </w:r>
    </w:p>
    <w:p w14:paraId="718CA259" w14:textId="7BE79834" w:rsidR="00D93FBE" w:rsidRPr="005D09BD" w:rsidRDefault="00215D97" w:rsidP="00C72C80">
      <w:pPr>
        <w:pStyle w:val="Default"/>
        <w:spacing w:line="276" w:lineRule="auto"/>
        <w:jc w:val="center"/>
        <w:rPr>
          <w:rFonts w:ascii="Source Sans Pro Light" w:hAnsi="Source Sans Pro Light"/>
          <w:b w:val="0"/>
          <w:color w:val="auto"/>
          <w:sz w:val="19"/>
          <w:szCs w:val="19"/>
          <w:lang w:val="es-MX"/>
        </w:rPr>
      </w:pPr>
      <w:r w:rsidRPr="005D09BD">
        <w:rPr>
          <w:rFonts w:ascii="Source Sans Pro Light" w:hAnsi="Source Sans Pro Light"/>
          <w:b w:val="0"/>
          <w:color w:val="auto"/>
          <w:sz w:val="19"/>
          <w:szCs w:val="19"/>
          <w:lang w:val="es-MX"/>
        </w:rPr>
        <w:t>federal, provincial y provincial aplic</w:t>
      </w:r>
      <w:r w:rsidR="009A157E" w:rsidRPr="005D09BD">
        <w:rPr>
          <w:rFonts w:ascii="Source Sans Pro Light" w:hAnsi="Source Sans Pro Light"/>
          <w:b w:val="0"/>
          <w:color w:val="auto"/>
          <w:sz w:val="19"/>
          <w:szCs w:val="19"/>
          <w:lang w:val="es-MX"/>
        </w:rPr>
        <w:t>able</w:t>
      </w:r>
      <w:r w:rsidR="00877F53" w:rsidRPr="005D09BD">
        <w:rPr>
          <w:rFonts w:ascii="Source Sans Pro Light" w:hAnsi="Source Sans Pro Light"/>
          <w:b w:val="0"/>
          <w:color w:val="auto"/>
          <w:sz w:val="19"/>
          <w:szCs w:val="19"/>
          <w:lang w:val="es-MX"/>
        </w:rPr>
        <w:t>.</w:t>
      </w:r>
    </w:p>
    <w:sectPr w:rsidR="00D93FBE" w:rsidRPr="005D09BD" w:rsidSect="005D09BD">
      <w:headerReference w:type="default" r:id="rId7"/>
      <w:footerReference w:type="default" r:id="rId8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1AC3D" w14:textId="77777777" w:rsidR="001C0793" w:rsidRDefault="001C0793" w:rsidP="00215D97">
      <w:r>
        <w:separator/>
      </w:r>
    </w:p>
  </w:endnote>
  <w:endnote w:type="continuationSeparator" w:id="0">
    <w:p w14:paraId="1E4D1E80" w14:textId="77777777" w:rsidR="001C0793" w:rsidRDefault="001C0793" w:rsidP="0021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4627A" w14:textId="77777777" w:rsidR="005D09BD" w:rsidRPr="00C72C80" w:rsidRDefault="005D09BD" w:rsidP="00215D97"/>
  <w:p w14:paraId="5750682D" w14:textId="77777777" w:rsidR="00C72C80" w:rsidRPr="00C72C80" w:rsidRDefault="000654D6" w:rsidP="00215D97">
    <w:r w:rsidRPr="00C72C80"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22F5F456" w14:textId="42B95971" w:rsidR="000654D6" w:rsidRPr="00C72C80" w:rsidRDefault="000654D6" w:rsidP="00215D97">
    <w:r w:rsidRPr="00C72C80">
      <w:t>** En este documento se usó el masculino gramatical, que</w:t>
    </w:r>
    <w:r w:rsidR="00215D97" w:rsidRPr="00C72C80">
      <w:t xml:space="preserve"> </w:t>
    </w:r>
    <w:r w:rsidRPr="00C72C80"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78698" w14:textId="77777777" w:rsidR="001C0793" w:rsidRDefault="001C0793" w:rsidP="00215D97">
      <w:r>
        <w:separator/>
      </w:r>
    </w:p>
  </w:footnote>
  <w:footnote w:type="continuationSeparator" w:id="0">
    <w:p w14:paraId="04545006" w14:textId="77777777" w:rsidR="001C0793" w:rsidRDefault="001C0793" w:rsidP="0021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38632" w14:textId="4A95A02B" w:rsidR="000654D6" w:rsidRPr="00215D97" w:rsidRDefault="00215D97" w:rsidP="00215D97">
    <w:pPr>
      <w:pStyle w:val="Ttulo1"/>
      <w:rPr>
        <w:b/>
      </w:rPr>
    </w:pPr>
    <w:r w:rsidRPr="00215D97">
      <w:rPr>
        <w:b/>
      </w:rPr>
      <w:t>POLÍTICA DE PRIMEROS AUXILIOS DE &lt;&lt; NOMBRE DE LA GRANJA &gt;&gt;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53"/>
    <w:rsid w:val="00042930"/>
    <w:rsid w:val="000654D6"/>
    <w:rsid w:val="000D407D"/>
    <w:rsid w:val="000E4F58"/>
    <w:rsid w:val="00102065"/>
    <w:rsid w:val="00121338"/>
    <w:rsid w:val="00184046"/>
    <w:rsid w:val="001C0793"/>
    <w:rsid w:val="00215D97"/>
    <w:rsid w:val="002840DE"/>
    <w:rsid w:val="002E09E7"/>
    <w:rsid w:val="00350093"/>
    <w:rsid w:val="003810B0"/>
    <w:rsid w:val="003C1DA0"/>
    <w:rsid w:val="004265CA"/>
    <w:rsid w:val="00452568"/>
    <w:rsid w:val="00477513"/>
    <w:rsid w:val="004851EC"/>
    <w:rsid w:val="004E4AE7"/>
    <w:rsid w:val="005378B5"/>
    <w:rsid w:val="005534F1"/>
    <w:rsid w:val="00592EE5"/>
    <w:rsid w:val="005D09BD"/>
    <w:rsid w:val="006450D0"/>
    <w:rsid w:val="006615A0"/>
    <w:rsid w:val="007145FB"/>
    <w:rsid w:val="00733D36"/>
    <w:rsid w:val="007909DC"/>
    <w:rsid w:val="007A29D4"/>
    <w:rsid w:val="00877F53"/>
    <w:rsid w:val="008A05CA"/>
    <w:rsid w:val="008D0FB6"/>
    <w:rsid w:val="009A157E"/>
    <w:rsid w:val="009D0DC3"/>
    <w:rsid w:val="00AB5999"/>
    <w:rsid w:val="00AC4089"/>
    <w:rsid w:val="00AD4A32"/>
    <w:rsid w:val="00B92981"/>
    <w:rsid w:val="00BE3043"/>
    <w:rsid w:val="00C13593"/>
    <w:rsid w:val="00C14E69"/>
    <w:rsid w:val="00C557DC"/>
    <w:rsid w:val="00C72C80"/>
    <w:rsid w:val="00C774A4"/>
    <w:rsid w:val="00D004BD"/>
    <w:rsid w:val="00D545C5"/>
    <w:rsid w:val="00D93FBE"/>
    <w:rsid w:val="00E122ED"/>
    <w:rsid w:val="00E5175F"/>
    <w:rsid w:val="00E66F4A"/>
    <w:rsid w:val="00EC487F"/>
    <w:rsid w:val="00F71E60"/>
    <w:rsid w:val="00FD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2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 Light" w:eastAsiaTheme="minorHAnsi" w:hAnsi="Source Sans Pro Light" w:cstheme="minorBidi"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15D97"/>
    <w:pPr>
      <w:spacing w:after="0" w:line="240" w:lineRule="auto"/>
    </w:pPr>
    <w:rPr>
      <w:rFonts w:asciiTheme="majorHAnsi" w:eastAsia="Times New Roman" w:hAnsiTheme="majorHAnsi" w:cstheme="majorHAnsi"/>
      <w:bCs w:val="0"/>
      <w:sz w:val="18"/>
      <w:szCs w:val="18"/>
      <w:lang w:val="es-MX" w:eastAsia="en-CA"/>
    </w:rPr>
  </w:style>
  <w:style w:type="paragraph" w:styleId="Ttulo1">
    <w:name w:val="heading 1"/>
    <w:basedOn w:val="Normal"/>
    <w:next w:val="Normal"/>
    <w:link w:val="Ttulo1Car"/>
    <w:qFormat/>
    <w:rsid w:val="00877F53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7F53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877F53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bCs w:val="0"/>
      <w:color w:val="000000"/>
      <w:szCs w:val="20"/>
      <w:lang w:val="en-US"/>
    </w:rPr>
  </w:style>
  <w:style w:type="paragraph" w:customStyle="1" w:styleId="TitleA">
    <w:name w:val="Title A"/>
    <w:rsid w:val="00877F53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b/>
      <w:bCs w:val="0"/>
      <w:color w:val="000000"/>
      <w:sz w:val="22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71E6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E60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71E6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E60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0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065"/>
    <w:rPr>
      <w:rFonts w:ascii="Tahoma" w:eastAsia="Times New Roman" w:hAnsi="Tahoma" w:cs="Tahoma"/>
      <w:bCs w:val="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D09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09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09BD"/>
    <w:rPr>
      <w:rFonts w:asciiTheme="majorHAnsi" w:eastAsia="Times New Roman" w:hAnsiTheme="majorHAnsi" w:cstheme="majorHAnsi"/>
      <w:bCs w:val="0"/>
      <w:sz w:val="20"/>
      <w:szCs w:val="20"/>
      <w:lang w:val="es-MX" w:eastAsia="en-C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09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09BD"/>
    <w:rPr>
      <w:rFonts w:asciiTheme="majorHAnsi" w:eastAsia="Times New Roman" w:hAnsiTheme="majorHAnsi" w:cstheme="majorHAnsi"/>
      <w:b/>
      <w:bCs/>
      <w:sz w:val="20"/>
      <w:szCs w:val="20"/>
      <w:lang w:val="es-MX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 Light" w:eastAsiaTheme="minorHAnsi" w:hAnsi="Source Sans Pro Light" w:cstheme="minorBidi"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15D97"/>
    <w:pPr>
      <w:spacing w:after="0" w:line="240" w:lineRule="auto"/>
    </w:pPr>
    <w:rPr>
      <w:rFonts w:asciiTheme="majorHAnsi" w:eastAsia="Times New Roman" w:hAnsiTheme="majorHAnsi" w:cstheme="majorHAnsi"/>
      <w:bCs w:val="0"/>
      <w:sz w:val="18"/>
      <w:szCs w:val="18"/>
      <w:lang w:val="es-MX" w:eastAsia="en-CA"/>
    </w:rPr>
  </w:style>
  <w:style w:type="paragraph" w:styleId="Ttulo1">
    <w:name w:val="heading 1"/>
    <w:basedOn w:val="Normal"/>
    <w:next w:val="Normal"/>
    <w:link w:val="Ttulo1Car"/>
    <w:qFormat/>
    <w:rsid w:val="00877F53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77F53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877F53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bCs w:val="0"/>
      <w:color w:val="000000"/>
      <w:szCs w:val="20"/>
      <w:lang w:val="en-US"/>
    </w:rPr>
  </w:style>
  <w:style w:type="paragraph" w:customStyle="1" w:styleId="TitleA">
    <w:name w:val="Title A"/>
    <w:rsid w:val="00877F53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b/>
      <w:bCs w:val="0"/>
      <w:color w:val="000000"/>
      <w:sz w:val="22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71E6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E60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71E6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E60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20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065"/>
    <w:rPr>
      <w:rFonts w:ascii="Tahoma" w:eastAsia="Times New Roman" w:hAnsi="Tahoma" w:cs="Tahoma"/>
      <w:bCs w:val="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D09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09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09BD"/>
    <w:rPr>
      <w:rFonts w:asciiTheme="majorHAnsi" w:eastAsia="Times New Roman" w:hAnsiTheme="majorHAnsi" w:cstheme="majorHAnsi"/>
      <w:bCs w:val="0"/>
      <w:sz w:val="20"/>
      <w:szCs w:val="20"/>
      <w:lang w:val="es-MX" w:eastAsia="en-C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09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09BD"/>
    <w:rPr>
      <w:rFonts w:asciiTheme="majorHAnsi" w:eastAsia="Times New Roman" w:hAnsiTheme="majorHAnsi" w:cstheme="majorHAnsi"/>
      <w:b/>
      <w:bCs/>
      <w:sz w:val="20"/>
      <w:szCs w:val="20"/>
      <w:lang w:val="es-MX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Margarita Caropresi</cp:lastModifiedBy>
  <cp:revision>4</cp:revision>
  <dcterms:created xsi:type="dcterms:W3CDTF">2021-01-09T01:00:00Z</dcterms:created>
  <dcterms:modified xsi:type="dcterms:W3CDTF">2021-01-12T01:31:00Z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