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43C6EF54" w:rsidR="00DF1839" w:rsidRPr="009360F9" w:rsidRDefault="00DF1839" w:rsidP="00345747">
      <w:pPr>
        <w:widowControl w:val="0"/>
        <w:autoSpaceDE w:val="0"/>
        <w:autoSpaceDN w:val="0"/>
        <w:adjustRightInd w:val="0"/>
        <w:spacing w:after="24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062A16">
        <w:rPr>
          <w:rFonts w:ascii="Source Sans Pro Light" w:hAnsi="Source Sans Pro Light"/>
          <w:b/>
          <w:caps/>
          <w:color w:val="719B49"/>
          <w:sz w:val="26"/>
          <w:szCs w:val="26"/>
        </w:rPr>
        <w:t xml:space="preserve">Mind the G.A.P. FARM </w:t>
      </w:r>
      <w:proofErr w:type="spellStart"/>
      <w:r w:rsidR="00062A16">
        <w:rPr>
          <w:rFonts w:ascii="Source Sans Pro Light" w:hAnsi="Source Sans Pro Light"/>
          <w:b/>
          <w:caps/>
          <w:color w:val="719B49"/>
          <w:sz w:val="26"/>
          <w:szCs w:val="26"/>
        </w:rPr>
        <w:t>FARM</w:t>
      </w:r>
      <w:proofErr w:type="spellEnd"/>
      <w:r w:rsidR="00062A16">
        <w:rPr>
          <w:rFonts w:ascii="Source Sans Pro Light" w:hAnsi="Source Sans Pro Light"/>
          <w:b/>
          <w:caps/>
          <w:color w:val="719B49"/>
          <w:sz w:val="26"/>
          <w:szCs w:val="26"/>
        </w:rPr>
        <w:t xml:space="preserve"> </w:t>
      </w:r>
      <w:proofErr w:type="spellStart"/>
      <w:r w:rsidR="00062A16">
        <w:rPr>
          <w:rFonts w:ascii="Source Sans Pro Light" w:hAnsi="Source Sans Pro Light"/>
          <w:b/>
          <w:caps/>
          <w:color w:val="719B49"/>
          <w:sz w:val="26"/>
          <w:szCs w:val="26"/>
        </w:rPr>
        <w:t>FARM</w:t>
      </w:r>
      <w:proofErr w:type="spellEnd"/>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7"/>
          <w:pgSz w:w="12240" w:h="15840"/>
          <w:pgMar w:top="1134" w:right="1134" w:bottom="1134" w:left="1134" w:header="454" w:footer="454" w:gutter="0"/>
          <w:cols w:space="708"/>
          <w:docGrid w:linePitch="360"/>
        </w:sectPr>
      </w:pPr>
    </w:p>
    <w:p w14:paraId="2E84DF14" w14:textId="77777777" w:rsidR="00C81D35" w:rsidRDefault="00C81D35">
      <w:pPr>
        <w:rPr>
          <w:rFonts w:ascii="Source Sans Pro Light" w:hAnsi="Source Sans Pro Light" w:cs="Arial"/>
          <w:color w:val="000000" w:themeColor="text1"/>
          <w:spacing w:val="8"/>
          <w:sz w:val="22"/>
          <w:szCs w:val="22"/>
          <w:shd w:val="clear" w:color="auto" w:fill="FFFFFF"/>
        </w:rPr>
      </w:pPr>
      <w:r>
        <w:rPr>
          <w:noProof/>
        </w:rPr>
        <w:drawing>
          <wp:inline distT="0" distB="0" distL="0" distR="0" wp14:anchorId="20F2B770" wp14:editId="5115B801">
            <wp:extent cx="3200400" cy="73152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7315200"/>
                    </a:xfrm>
                    <a:prstGeom prst="rect">
                      <a:avLst/>
                    </a:prstGeom>
                    <a:noFill/>
                    <a:ln>
                      <a:noFill/>
                    </a:ln>
                  </pic:spPr>
                </pic:pic>
              </a:graphicData>
            </a:graphic>
          </wp:inline>
        </w:drawing>
      </w:r>
    </w:p>
    <w:p w14:paraId="533E440C" w14:textId="77777777" w:rsidR="00406675" w:rsidRDefault="00062A16" w:rsidP="00406675">
      <w:pPr>
        <w:spacing w:after="120"/>
        <w:rPr>
          <w:rFonts w:ascii="Source Sans Pro Light" w:hAnsi="Source Sans Pro Light"/>
          <w:sz w:val="22"/>
          <w:szCs w:val="22"/>
        </w:rPr>
      </w:pPr>
      <w:r w:rsidRPr="00062A16">
        <w:rPr>
          <w:rFonts w:ascii="Source Sans Pro Light" w:hAnsi="Source Sans Pro Light"/>
          <w:sz w:val="22"/>
          <w:szCs w:val="22"/>
        </w:rPr>
        <w:t xml:space="preserve">According to </w:t>
      </w:r>
      <w:proofErr w:type="spellStart"/>
      <w:r w:rsidRPr="00062A16">
        <w:rPr>
          <w:rFonts w:ascii="Source Sans Pro Light" w:hAnsi="Source Sans Pro Light"/>
          <w:sz w:val="22"/>
          <w:szCs w:val="22"/>
        </w:rPr>
        <w:t>Dekra</w:t>
      </w:r>
      <w:proofErr w:type="spellEnd"/>
      <w:r w:rsidRPr="00062A16">
        <w:rPr>
          <w:rFonts w:ascii="Source Sans Pro Light" w:hAnsi="Source Sans Pro Light"/>
          <w:sz w:val="22"/>
          <w:szCs w:val="22"/>
        </w:rPr>
        <w:t xml:space="preserve"> (</w:t>
      </w:r>
      <w:hyperlink r:id="rId9" w:history="1">
        <w:r w:rsidRPr="00062A16">
          <w:rPr>
            <w:rStyle w:val="Hyperlink"/>
            <w:rFonts w:ascii="Source Sans Pro Light" w:hAnsi="Source Sans Pro Light"/>
            <w:color w:val="auto"/>
            <w:sz w:val="22"/>
            <w:szCs w:val="22"/>
          </w:rPr>
          <w:t>www.dekra-insight.com</w:t>
        </w:r>
      </w:hyperlink>
      <w:r w:rsidRPr="00062A16">
        <w:rPr>
          <w:rStyle w:val="A8"/>
          <w:rFonts w:ascii="Source Sans Pro Light" w:hAnsi="Source Sans Pro Light" w:cstheme="minorBidi"/>
          <w:color w:val="auto"/>
          <w:sz w:val="22"/>
          <w:szCs w:val="22"/>
        </w:rPr>
        <w:t>)</w:t>
      </w:r>
      <w:r w:rsidRPr="00062A16">
        <w:rPr>
          <w:rFonts w:ascii="Source Sans Pro Light" w:hAnsi="Source Sans Pro Light"/>
          <w:sz w:val="22"/>
          <w:szCs w:val="22"/>
        </w:rPr>
        <w:t xml:space="preserve">, you need to use the slow part of your brain designed for conscious, analytical, reasoned, reflective and thoughtful thinking.  Not as easy as it sounds, as this part of the brain takes at least one second to activate. </w:t>
      </w:r>
    </w:p>
    <w:p w14:paraId="1FD4DFC7" w14:textId="2B75AFF6" w:rsidR="00062A16" w:rsidRPr="00062A16" w:rsidRDefault="00062A16" w:rsidP="00406675">
      <w:pPr>
        <w:spacing w:after="120"/>
        <w:rPr>
          <w:rFonts w:ascii="Source Sans Pro Light" w:hAnsi="Source Sans Pro Light"/>
          <w:b/>
          <w:bCs/>
          <w:sz w:val="22"/>
          <w:szCs w:val="22"/>
        </w:rPr>
      </w:pPr>
      <w:r w:rsidRPr="00062A16">
        <w:rPr>
          <w:rFonts w:ascii="Source Sans Pro Light" w:hAnsi="Source Sans Pro Light"/>
          <w:sz w:val="22"/>
          <w:szCs w:val="22"/>
        </w:rPr>
        <w:t xml:space="preserve">Meanwhile the part of the brain that is in charge of pre-conscious, automatic, reactive and habitual thinking only takes about 4/10 of a second to activate and uses less energy.  The goal of fast brain is to process visual information and deliver feedback as quickly as possible resulting in generalized visual perceptions which may miss important changes.  More bad news, fatigue impairs the conscious, analytical, reasoned, reflective and thoughtful thinking.  </w:t>
      </w:r>
    </w:p>
    <w:p w14:paraId="4499A697" w14:textId="77777777" w:rsidR="00062A16" w:rsidRPr="00062A16" w:rsidRDefault="00062A16" w:rsidP="00406675">
      <w:pPr>
        <w:pStyle w:val="Default"/>
        <w:spacing w:after="120"/>
        <w:rPr>
          <w:rFonts w:ascii="Source Sans Pro Light" w:hAnsi="Source Sans Pro Light"/>
          <w:b/>
          <w:bCs/>
          <w:color w:val="auto"/>
          <w:sz w:val="22"/>
          <w:szCs w:val="22"/>
        </w:rPr>
      </w:pPr>
      <w:r w:rsidRPr="00062A16">
        <w:rPr>
          <w:rFonts w:ascii="Source Sans Pro Light" w:hAnsi="Source Sans Pro Light"/>
          <w:color w:val="auto"/>
          <w:sz w:val="22"/>
          <w:szCs w:val="22"/>
        </w:rPr>
        <w:t xml:space="preserve">You have heard the term “Speed Kills.”  This is the same for using the fast part of the brain first as there is more potential for human error when engaging the fast brain first which in turn can have a catastrophic result.  Not consciously going through all of the steps of a job task or working in autopilot can work in your </w:t>
      </w:r>
      <w:proofErr w:type="spellStart"/>
      <w:r w:rsidRPr="00062A16">
        <w:rPr>
          <w:rFonts w:ascii="Source Sans Pro Light" w:hAnsi="Source Sans Pro Light"/>
          <w:color w:val="auto"/>
          <w:sz w:val="22"/>
          <w:szCs w:val="22"/>
        </w:rPr>
        <w:t>favor</w:t>
      </w:r>
      <w:proofErr w:type="spellEnd"/>
      <w:r w:rsidRPr="00062A16">
        <w:rPr>
          <w:rFonts w:ascii="Source Sans Pro Light" w:hAnsi="Source Sans Pro Light"/>
          <w:color w:val="auto"/>
          <w:sz w:val="22"/>
          <w:szCs w:val="22"/>
        </w:rPr>
        <w:t xml:space="preserve"> a great deal of the time but there is higher potential for human error due to the lack of thought while performing the tasks.  </w:t>
      </w:r>
    </w:p>
    <w:p w14:paraId="5598CBC4" w14:textId="21E2BCD0" w:rsidR="00062A16" w:rsidRPr="00062A16" w:rsidRDefault="00062A16" w:rsidP="00406675">
      <w:pPr>
        <w:spacing w:after="120"/>
        <w:rPr>
          <w:rFonts w:ascii="Source Sans Pro Light" w:hAnsi="Source Sans Pro Light"/>
          <w:b/>
          <w:bCs/>
          <w:sz w:val="22"/>
          <w:szCs w:val="22"/>
        </w:rPr>
      </w:pPr>
      <w:r w:rsidRPr="00062A16">
        <w:rPr>
          <w:rFonts w:ascii="Source Sans Pro Light" w:hAnsi="Source Sans Pro Light"/>
          <w:sz w:val="22"/>
          <w:szCs w:val="22"/>
        </w:rPr>
        <w:t xml:space="preserve">Good news, you can train your brain to </w:t>
      </w:r>
      <w:r w:rsidRPr="00062A16">
        <w:rPr>
          <w:rFonts w:ascii="Source Sans Pro Light" w:hAnsi="Source Sans Pro Light"/>
          <w:i/>
          <w:iCs/>
          <w:sz w:val="22"/>
          <w:szCs w:val="22"/>
        </w:rPr>
        <w:t>“Mind” the G.A.P.!</w:t>
      </w:r>
      <w:r w:rsidRPr="00062A16">
        <w:rPr>
          <w:rFonts w:ascii="Source Sans Pro Light" w:hAnsi="Source Sans Pro Light"/>
          <w:sz w:val="22"/>
          <w:szCs w:val="22"/>
        </w:rPr>
        <w:t xml:space="preserve">  You can do this by changing the messaging for urgent thinking and behavior to take your time, think it through, focus on doing the job right the first time</w:t>
      </w:r>
      <w:r>
        <w:rPr>
          <w:rFonts w:ascii="Source Sans Pro Light" w:hAnsi="Source Sans Pro Light"/>
          <w:sz w:val="22"/>
          <w:szCs w:val="22"/>
        </w:rPr>
        <w:t>,</w:t>
      </w:r>
      <w:r w:rsidRPr="00062A16">
        <w:rPr>
          <w:rFonts w:ascii="Source Sans Pro Light" w:hAnsi="Source Sans Pro Light"/>
          <w:sz w:val="22"/>
          <w:szCs w:val="22"/>
        </w:rPr>
        <w:t xml:space="preserve"> and first always right minded.  Develop clear concise work procedures that reflect a focused approach; right method, that align with the way the brain works, and manage the risks for fatigue through fatigue at risk management.</w:t>
      </w:r>
    </w:p>
    <w:p w14:paraId="61CE0108" w14:textId="77777777" w:rsidR="00062A16" w:rsidRPr="00062A16" w:rsidRDefault="00062A16" w:rsidP="00406675">
      <w:pPr>
        <w:spacing w:after="120"/>
        <w:rPr>
          <w:rFonts w:ascii="Source Sans Pro Light" w:hAnsi="Source Sans Pro Light"/>
          <w:b/>
          <w:bCs/>
          <w:sz w:val="22"/>
          <w:szCs w:val="22"/>
        </w:rPr>
      </w:pPr>
      <w:r w:rsidRPr="00062A16">
        <w:rPr>
          <w:rFonts w:ascii="Source Sans Pro Light" w:hAnsi="Source Sans Pro Light"/>
          <w:sz w:val="22"/>
          <w:szCs w:val="22"/>
        </w:rPr>
        <w:t xml:space="preserve">Health and safety training </w:t>
      </w:r>
      <w:proofErr w:type="gramStart"/>
      <w:r w:rsidRPr="00062A16">
        <w:rPr>
          <w:rFonts w:ascii="Source Sans Pro Light" w:hAnsi="Source Sans Pro Light"/>
          <w:sz w:val="22"/>
          <w:szCs w:val="22"/>
        </w:rPr>
        <w:t>is</w:t>
      </w:r>
      <w:proofErr w:type="gramEnd"/>
      <w:r w:rsidRPr="00062A16">
        <w:rPr>
          <w:rFonts w:ascii="Source Sans Pro Light" w:hAnsi="Source Sans Pro Light"/>
          <w:sz w:val="22"/>
          <w:szCs w:val="22"/>
        </w:rPr>
        <w:t xml:space="preserve"> very important to lay out the expectations of how to work safely but you need to train the brain as well on how to use this information first rather than rely on a workers past experiences and good or bad habits to rule their day to day decision.</w:t>
      </w:r>
    </w:p>
    <w:p w14:paraId="133CE325" w14:textId="77777777" w:rsidR="00062A16" w:rsidRDefault="00062A16">
      <w:pPr>
        <w:rPr>
          <w:rFonts w:ascii="Source Sans Pro Light" w:hAnsi="Source Sans Pro Light" w:cs="Arial"/>
          <w:color w:val="000000" w:themeColor="text1"/>
          <w:spacing w:val="8"/>
          <w:sz w:val="22"/>
          <w:szCs w:val="22"/>
          <w:shd w:val="clear" w:color="auto" w:fill="FFFFFF"/>
        </w:rPr>
        <w:sectPr w:rsidR="00062A16" w:rsidSect="00062A16">
          <w:type w:val="continuous"/>
          <w:pgSz w:w="12240" w:h="15840"/>
          <w:pgMar w:top="851" w:right="1134" w:bottom="851" w:left="1134" w:header="709" w:footer="709" w:gutter="0"/>
          <w:cols w:num="2" w:space="708"/>
          <w:docGrid w:linePitch="360"/>
        </w:sectPr>
      </w:pPr>
    </w:p>
    <w:p w14:paraId="562B90D9" w14:textId="77777777" w:rsidR="00C81D35" w:rsidRDefault="00C81D35">
      <w:pPr>
        <w:rPr>
          <w:rFonts w:ascii="Source Sans Pro Light" w:hAnsi="Source Sans Pro Light" w:cs="Arial"/>
          <w:color w:val="000000" w:themeColor="text1"/>
          <w:spacing w:val="8"/>
          <w:sz w:val="22"/>
          <w:szCs w:val="22"/>
          <w:shd w:val="clear" w:color="auto" w:fill="FFFFFF"/>
        </w:rPr>
      </w:pPr>
    </w:p>
    <w:p w14:paraId="79DD19D9" w14:textId="77777777" w:rsidR="00C81D35" w:rsidRDefault="00C81D35">
      <w:pPr>
        <w:rPr>
          <w:rFonts w:ascii="Source Sans Pro Light" w:hAnsi="Source Sans Pro Light" w:cs="Arial"/>
          <w:color w:val="000000" w:themeColor="text1"/>
          <w:spacing w:val="8"/>
          <w:sz w:val="22"/>
          <w:szCs w:val="22"/>
          <w:shd w:val="clear" w:color="auto" w:fill="FFFFFF"/>
        </w:rPr>
      </w:pPr>
    </w:p>
    <w:p w14:paraId="47085249" w14:textId="6060BA6F" w:rsidR="00C81D35" w:rsidRDefault="00C81D35">
      <w:pPr>
        <w:rPr>
          <w:rFonts w:ascii="Source Sans Pro Light" w:hAnsi="Source Sans Pro Light" w:cs="Arial"/>
          <w:color w:val="000000" w:themeColor="text1"/>
          <w:spacing w:val="8"/>
          <w:sz w:val="22"/>
          <w:szCs w:val="22"/>
          <w:shd w:val="clear" w:color="auto" w:fill="FFFFFF"/>
        </w:rPr>
      </w:pPr>
      <w:r>
        <w:rPr>
          <w:rFonts w:ascii="Source Sans Pro Light" w:hAnsi="Source Sans Pro Light" w:cs="Arial"/>
          <w:color w:val="000000" w:themeColor="text1"/>
          <w:spacing w:val="8"/>
          <w:sz w:val="22"/>
          <w:szCs w:val="22"/>
          <w:shd w:val="clear" w:color="auto" w:fill="FFFFFF"/>
        </w:rPr>
        <w:br w:type="page"/>
      </w:r>
    </w:p>
    <w:p w14:paraId="0B42858E" w14:textId="5A0339EC" w:rsidR="00DF1839" w:rsidRPr="00C94FCD" w:rsidRDefault="00DF1839" w:rsidP="00415677">
      <w:pPr>
        <w:spacing w:after="60"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406675">
        <w:rPr>
          <w:rFonts w:ascii="Source Sans Pro Light" w:hAnsi="Source Sans Pro Light"/>
          <w:b/>
          <w:caps/>
          <w:color w:val="719B49"/>
          <w:sz w:val="26"/>
          <w:szCs w:val="26"/>
        </w:rPr>
        <w:t xml:space="preserve">Mind the G.A.P. FARM </w:t>
      </w:r>
      <w:proofErr w:type="spellStart"/>
      <w:r w:rsidR="00406675">
        <w:rPr>
          <w:rFonts w:ascii="Source Sans Pro Light" w:hAnsi="Source Sans Pro Light"/>
          <w:b/>
          <w:caps/>
          <w:color w:val="719B49"/>
          <w:sz w:val="26"/>
          <w:szCs w:val="26"/>
        </w:rPr>
        <w:t>FARM</w:t>
      </w:r>
      <w:proofErr w:type="spellEnd"/>
      <w:r w:rsidR="00406675">
        <w:rPr>
          <w:rFonts w:ascii="Source Sans Pro Light" w:hAnsi="Source Sans Pro Light"/>
          <w:b/>
          <w:caps/>
          <w:color w:val="719B49"/>
          <w:sz w:val="26"/>
          <w:szCs w:val="26"/>
        </w:rPr>
        <w:t xml:space="preserve"> </w:t>
      </w:r>
      <w:proofErr w:type="spellStart"/>
      <w:r w:rsidR="00406675">
        <w:rPr>
          <w:rFonts w:ascii="Source Sans Pro Light" w:hAnsi="Source Sans Pro Light"/>
          <w:b/>
          <w:caps/>
          <w:color w:val="719B49"/>
          <w:sz w:val="26"/>
          <w:szCs w:val="26"/>
        </w:rPr>
        <w:t>FARM</w:t>
      </w:r>
      <w:proofErr w:type="spellEnd"/>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0367FBA3" w:rsidR="008F4C7B" w:rsidRPr="00E97591" w:rsidRDefault="00406675"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 xml:space="preserve">Do you have a farm safety plan with safe work practices and </w:t>
      </w:r>
      <w:r w:rsidR="002D6B39">
        <w:rPr>
          <w:rFonts w:ascii="Source Sans Pro Light" w:hAnsi="Source Sans Pro Light"/>
          <w:color w:val="2A3438"/>
          <w:sz w:val="20"/>
          <w:szCs w:val="20"/>
          <w:lang w:val="en-CA"/>
        </w:rPr>
        <w:t>written work</w:t>
      </w:r>
      <w:r>
        <w:rPr>
          <w:rFonts w:ascii="Source Sans Pro Light" w:hAnsi="Source Sans Pro Light"/>
          <w:color w:val="2A3438"/>
          <w:sz w:val="20"/>
          <w:szCs w:val="20"/>
          <w:lang w:val="en-CA"/>
        </w:rPr>
        <w:t xml:space="preserve"> procedures?</w:t>
      </w:r>
    </w:p>
    <w:p w14:paraId="6C498E38" w14:textId="1EDA5EC3" w:rsidR="008F4C7B" w:rsidRPr="005A3777" w:rsidRDefault="00406675"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 you provide training for farm specific tasks that can be hazardous?</w:t>
      </w:r>
      <w:r w:rsidR="008F4C7B" w:rsidRPr="00E97591">
        <w:rPr>
          <w:rFonts w:ascii="Source Sans Pro Light" w:hAnsi="Source Sans Pro Light"/>
          <w:color w:val="2A3438"/>
          <w:sz w:val="20"/>
          <w:szCs w:val="20"/>
          <w:lang w:val="en-CA"/>
        </w:rPr>
        <w:t> </w:t>
      </w:r>
      <w:r w:rsidR="008F4C7B" w:rsidRPr="005A3777">
        <w:rPr>
          <w:rFonts w:ascii="Source Sans Pro Light" w:hAnsi="Source Sans Pro Light"/>
          <w:color w:val="2A3438"/>
          <w:sz w:val="20"/>
          <w:szCs w:val="20"/>
          <w:lang w:val="en-CA"/>
        </w:rPr>
        <w:t> </w:t>
      </w:r>
    </w:p>
    <w:p w14:paraId="2A10C81F" w14:textId="133A7274" w:rsidR="005A3777" w:rsidRPr="005A3777" w:rsidRDefault="00406675"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Print and pass around the</w:t>
      </w:r>
      <w:r w:rsidR="001B2B30">
        <w:rPr>
          <w:rFonts w:ascii="Source Sans Pro Light" w:hAnsi="Source Sans Pro Light"/>
          <w:color w:val="2A3438"/>
          <w:sz w:val="20"/>
          <w:szCs w:val="20"/>
          <w:lang w:val="en-CA"/>
        </w:rPr>
        <w:t xml:space="preserve"> </w:t>
      </w:r>
      <w:hyperlink r:id="rId10" w:history="1">
        <w:r w:rsidR="001B2B30" w:rsidRPr="001B2B30">
          <w:rPr>
            <w:rStyle w:val="Hyperlink"/>
            <w:rFonts w:ascii="Source Sans Pro Light" w:hAnsi="Source Sans Pro Light"/>
            <w:sz w:val="20"/>
            <w:szCs w:val="20"/>
            <w:lang w:val="en-CA"/>
          </w:rPr>
          <w:t>Mind the Gap</w:t>
        </w:r>
        <w:r>
          <w:rPr>
            <w:rStyle w:val="Hyperlink"/>
            <w:rFonts w:ascii="Source Sans Pro Light" w:hAnsi="Source Sans Pro Light"/>
            <w:sz w:val="20"/>
            <w:szCs w:val="20"/>
            <w:lang w:val="en-CA"/>
          </w:rPr>
          <w:t>!</w:t>
        </w:r>
        <w:r w:rsidR="001B2B30" w:rsidRPr="001B2B30">
          <w:rPr>
            <w:rStyle w:val="Hyperlink"/>
            <w:rFonts w:ascii="Source Sans Pro Light" w:hAnsi="Source Sans Pro Light"/>
            <w:sz w:val="20"/>
            <w:szCs w:val="20"/>
            <w:lang w:val="en-CA"/>
          </w:rPr>
          <w:t xml:space="preserve"> Infographic</w:t>
        </w:r>
      </w:hyperlink>
      <w:r w:rsidR="005A3777">
        <w:rPr>
          <w:rFonts w:ascii="Source Sans Pro Light" w:hAnsi="Source Sans Pro Light"/>
          <w:color w:val="2A3438"/>
          <w:sz w:val="20"/>
          <w:szCs w:val="20"/>
          <w:lang w:val="en-CA"/>
        </w:rPr>
        <w:t>.</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1C98861F" w14:textId="3731FEEC" w:rsidR="005A3777" w:rsidRPr="00E97591" w:rsidRDefault="005A3777" w:rsidP="005A3777">
      <w:pPr>
        <w:pStyle w:val="NormalWeb"/>
        <w:spacing w:after="0" w:line="240" w:lineRule="atLeast"/>
        <w:textAlignment w:val="top"/>
        <w:rPr>
          <w:rFonts w:ascii="Source Sans Pro Light" w:hAnsi="Source Sans Pro Light"/>
          <w:b/>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T, 2.</w:t>
      </w:r>
      <w:r w:rsidR="00406675">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xml:space="preserve">, 3. </w:t>
      </w:r>
      <w:r w:rsidR="00406675">
        <w:rPr>
          <w:rFonts w:ascii="Source Sans Pro Light" w:hAnsi="Source Sans Pro Light"/>
          <w:color w:val="2A3438"/>
          <w:sz w:val="18"/>
          <w:szCs w:val="18"/>
          <w:lang w:val="en-CA"/>
        </w:rPr>
        <w:t>a</w:t>
      </w:r>
      <w:r w:rsidR="00BD4EB2">
        <w:rPr>
          <w:rFonts w:ascii="Source Sans Pro Light" w:hAnsi="Source Sans Pro Light"/>
          <w:color w:val="2A3438"/>
          <w:sz w:val="18"/>
          <w:szCs w:val="18"/>
          <w:lang w:val="en-CA"/>
        </w:rPr>
        <w:t xml:space="preserve">, 4. </w:t>
      </w:r>
      <w:r w:rsidR="00406675">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5. T</w:t>
      </w:r>
    </w:p>
    <w:p w14:paraId="45721D31" w14:textId="77777777" w:rsidR="00E97591" w:rsidRDefault="00E97591" w:rsidP="00243D04">
      <w:pPr>
        <w:pStyle w:val="NormalWeb"/>
        <w:spacing w:after="0" w:line="240" w:lineRule="atLeast"/>
        <w:textAlignment w:val="top"/>
        <w:rPr>
          <w:rStyle w:val="Strong"/>
          <w:rFonts w:ascii="Source Sans Pro Light" w:hAnsi="Source Sans Pro Light"/>
          <w:sz w:val="22"/>
          <w:szCs w:val="22"/>
        </w:rPr>
      </w:pPr>
    </w:p>
    <w:p w14:paraId="5BA021C8" w14:textId="1A603280" w:rsidR="00E97591" w:rsidRPr="00E97591" w:rsidRDefault="00E97591" w:rsidP="001B2B30">
      <w:pPr>
        <w:spacing w:line="240" w:lineRule="atLeast"/>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7D7FB33D" w:rsidR="00E97591" w:rsidRPr="00415677" w:rsidRDefault="00406675" w:rsidP="00406675">
      <w:pPr>
        <w:pStyle w:val="ListParagraph"/>
        <w:numPr>
          <w:ilvl w:val="0"/>
          <w:numId w:val="37"/>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s="Arial"/>
          <w:color w:val="000000" w:themeColor="text1"/>
          <w:spacing w:val="8"/>
          <w:sz w:val="22"/>
          <w:szCs w:val="22"/>
          <w:shd w:val="clear" w:color="auto" w:fill="FFFFFF"/>
        </w:rPr>
        <w:t xml:space="preserve">G.A.P in Mind </w:t>
      </w:r>
      <w:proofErr w:type="gramStart"/>
      <w:r>
        <w:rPr>
          <w:rFonts w:ascii="Source Sans Pro Light" w:hAnsi="Source Sans Pro Light" w:cs="Arial"/>
          <w:color w:val="000000" w:themeColor="text1"/>
          <w:spacing w:val="8"/>
          <w:sz w:val="22"/>
          <w:szCs w:val="22"/>
          <w:shd w:val="clear" w:color="auto" w:fill="FFFFFF"/>
        </w:rPr>
        <w:t>The</w:t>
      </w:r>
      <w:proofErr w:type="gramEnd"/>
      <w:r>
        <w:rPr>
          <w:rFonts w:ascii="Source Sans Pro Light" w:hAnsi="Source Sans Pro Light" w:cs="Arial"/>
          <w:color w:val="000000" w:themeColor="text1"/>
          <w:spacing w:val="8"/>
          <w:sz w:val="22"/>
          <w:szCs w:val="22"/>
          <w:shd w:val="clear" w:color="auto" w:fill="FFFFFF"/>
        </w:rPr>
        <w:t xml:space="preserve"> G.A.P., stands for Good Analytical Practice.</w:t>
      </w:r>
      <w:r w:rsidR="00E97591" w:rsidRPr="00415677">
        <w:rPr>
          <w:rFonts w:ascii="Source Sans Pro Light" w:eastAsia="Times New Roman" w:hAnsi="Source Sans Pro Light"/>
          <w:color w:val="2A3438"/>
          <w:sz w:val="22"/>
          <w:szCs w:val="22"/>
          <w:lang w:val="en-CA"/>
        </w:rPr>
        <w:t xml:space="preserve">  </w:t>
      </w:r>
      <w:r w:rsidR="00CA196A" w:rsidRPr="00415677">
        <w:rPr>
          <w:rFonts w:ascii="Source Sans Pro Light" w:eastAsia="Times New Roman" w:hAnsi="Source Sans Pro Light"/>
          <w:color w:val="2A3438"/>
          <w:sz w:val="22"/>
          <w:szCs w:val="22"/>
          <w:lang w:val="en-CA"/>
        </w:rPr>
        <w:t xml:space="preserve">        </w:t>
      </w:r>
      <w:r w:rsidR="00E97591" w:rsidRPr="00415677">
        <w:rPr>
          <w:rFonts w:ascii="Source Sans Pro Light" w:eastAsia="Times New Roman" w:hAnsi="Source Sans Pro Light"/>
          <w:color w:val="2A3438"/>
          <w:sz w:val="22"/>
          <w:szCs w:val="22"/>
          <w:lang w:val="en-CA"/>
        </w:rPr>
        <w:t>True or </w:t>
      </w:r>
      <w:r w:rsidR="00E97591" w:rsidRPr="00415677">
        <w:rPr>
          <w:rFonts w:ascii="Source Sans Pro Light" w:eastAsia="Times New Roman" w:hAnsi="Source Sans Pro Light"/>
          <w:bCs/>
          <w:color w:val="2A3438"/>
          <w:sz w:val="22"/>
          <w:szCs w:val="22"/>
          <w:lang w:val="en-CA"/>
        </w:rPr>
        <w:t>False</w:t>
      </w:r>
      <w:r w:rsidR="00E97591" w:rsidRPr="00415677">
        <w:rPr>
          <w:rFonts w:ascii="Source Sans Pro Light" w:eastAsia="Times New Roman" w:hAnsi="Source Sans Pro Light"/>
          <w:color w:val="2A3438"/>
          <w:sz w:val="22"/>
          <w:szCs w:val="22"/>
          <w:lang w:val="en-CA"/>
        </w:rPr>
        <w:t> </w:t>
      </w:r>
    </w:p>
    <w:p w14:paraId="1DD70277" w14:textId="7BA1B706" w:rsidR="00E97591" w:rsidRPr="00406675" w:rsidRDefault="00406675" w:rsidP="00406675">
      <w:pPr>
        <w:pStyle w:val="ListParagraph"/>
        <w:numPr>
          <w:ilvl w:val="0"/>
          <w:numId w:val="37"/>
        </w:numPr>
        <w:spacing w:after="120"/>
        <w:rPr>
          <w:rFonts w:ascii="Source Sans Pro Light" w:hAnsi="Source Sans Pro Light"/>
          <w:b/>
          <w:bCs/>
          <w:sz w:val="22"/>
          <w:szCs w:val="22"/>
        </w:rPr>
      </w:pPr>
      <w:r>
        <w:rPr>
          <w:rFonts w:ascii="Source Sans Pro Light" w:hAnsi="Source Sans Pro Light"/>
          <w:sz w:val="22"/>
          <w:szCs w:val="22"/>
        </w:rPr>
        <w:t>F</w:t>
      </w:r>
      <w:r w:rsidRPr="00406675">
        <w:rPr>
          <w:rFonts w:ascii="Source Sans Pro Light" w:hAnsi="Source Sans Pro Light"/>
          <w:sz w:val="22"/>
          <w:szCs w:val="22"/>
        </w:rPr>
        <w:t xml:space="preserve">atigue impairs the conscious, analytical, reasoned, reflective and thoughtful thinking.  </w:t>
      </w:r>
      <w:r>
        <w:rPr>
          <w:rFonts w:ascii="Source Sans Pro Light" w:eastAsia="Times New Roman" w:hAnsi="Source Sans Pro Light"/>
          <w:color w:val="2A3438"/>
          <w:sz w:val="22"/>
          <w:szCs w:val="22"/>
          <w:lang w:val="en-CA"/>
        </w:rPr>
        <w:t>True   or   False</w:t>
      </w:r>
      <w:r w:rsidR="00E97591" w:rsidRPr="00406675">
        <w:rPr>
          <w:rFonts w:ascii="Source Sans Pro Light" w:eastAsia="Times New Roman" w:hAnsi="Source Sans Pro Light"/>
          <w:color w:val="2A3438"/>
          <w:sz w:val="22"/>
          <w:szCs w:val="22"/>
          <w:lang w:val="en-CA"/>
        </w:rPr>
        <w:t> </w:t>
      </w:r>
    </w:p>
    <w:p w14:paraId="5C8651D7" w14:textId="0141319A" w:rsidR="00E97591" w:rsidRPr="00415677" w:rsidRDefault="00406675" w:rsidP="00415677">
      <w:pPr>
        <w:pStyle w:val="ListParagraph"/>
        <w:numPr>
          <w:ilvl w:val="0"/>
          <w:numId w:val="37"/>
        </w:numPr>
        <w:textAlignment w:val="top"/>
        <w:rPr>
          <w:rFonts w:ascii="Source Sans Pro Light" w:eastAsia="Times New Roman" w:hAnsi="Source Sans Pro Light"/>
          <w:color w:val="2A3438"/>
          <w:sz w:val="22"/>
          <w:szCs w:val="22"/>
          <w:lang w:val="en-CA"/>
        </w:rPr>
      </w:pPr>
      <w:r>
        <w:rPr>
          <w:rFonts w:ascii="Source Sans Pro Light" w:hAnsi="Source Sans Pro Light"/>
          <w:sz w:val="22"/>
          <w:szCs w:val="22"/>
        </w:rPr>
        <w:t>The Fast Brain only takes _____ of a second to activate.</w:t>
      </w:r>
      <w:r w:rsidR="001B2B30" w:rsidRPr="00415677">
        <w:rPr>
          <w:rFonts w:ascii="Source Sans Pro Light" w:hAnsi="Source Sans Pro Light"/>
          <w:sz w:val="22"/>
          <w:szCs w:val="22"/>
        </w:rPr>
        <w:t xml:space="preserve"> </w:t>
      </w:r>
    </w:p>
    <w:p w14:paraId="5FF69310" w14:textId="3B50472F" w:rsidR="00D0699B" w:rsidRPr="00D0699B" w:rsidRDefault="00406675"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4/10</w:t>
      </w:r>
      <w:r w:rsidR="00D0699B" w:rsidRPr="00D0699B">
        <w:rPr>
          <w:rFonts w:ascii="Source Sans Pro Light" w:hAnsi="Source Sans Pro Light"/>
          <w:sz w:val="22"/>
          <w:szCs w:val="22"/>
        </w:rPr>
        <w:t>.</w:t>
      </w:r>
    </w:p>
    <w:p w14:paraId="67B16C78" w14:textId="5A420AC2" w:rsidR="00D0699B" w:rsidRPr="00D0699B" w:rsidRDefault="00406675"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3/10</w:t>
      </w:r>
      <w:r w:rsidR="00D0699B" w:rsidRPr="00D0699B">
        <w:rPr>
          <w:rFonts w:ascii="Source Sans Pro Light" w:hAnsi="Source Sans Pro Light"/>
          <w:sz w:val="22"/>
          <w:szCs w:val="22"/>
        </w:rPr>
        <w:t>.</w:t>
      </w:r>
    </w:p>
    <w:p w14:paraId="38F0C684" w14:textId="58408400" w:rsidR="004857C2" w:rsidRDefault="00406675"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1/10</w:t>
      </w:r>
    </w:p>
    <w:p w14:paraId="099906F2" w14:textId="3E0CA422" w:rsidR="001B2B30" w:rsidRPr="004857C2" w:rsidRDefault="00406675" w:rsidP="00415677">
      <w:pPr>
        <w:pStyle w:val="ListParagraph"/>
        <w:numPr>
          <w:ilvl w:val="1"/>
          <w:numId w:val="37"/>
        </w:numPr>
        <w:spacing w:after="120"/>
        <w:contextualSpacing w:val="0"/>
        <w:rPr>
          <w:rFonts w:ascii="Source Sans Pro Light" w:hAnsi="Source Sans Pro Light"/>
          <w:sz w:val="22"/>
          <w:szCs w:val="22"/>
        </w:rPr>
      </w:pPr>
      <w:r>
        <w:rPr>
          <w:rFonts w:ascii="Source Sans Pro Light" w:hAnsi="Source Sans Pro Light"/>
          <w:sz w:val="22"/>
          <w:szCs w:val="22"/>
        </w:rPr>
        <w:t>6/10</w:t>
      </w:r>
    </w:p>
    <w:p w14:paraId="2A180EE8" w14:textId="609199F1" w:rsidR="00E97591" w:rsidRPr="00415677" w:rsidRDefault="00406675" w:rsidP="00415677">
      <w:pPr>
        <w:pStyle w:val="ListParagraph"/>
        <w:numPr>
          <w:ilvl w:val="0"/>
          <w:numId w:val="37"/>
        </w:numPr>
        <w:spacing w:after="120"/>
        <w:rPr>
          <w:rFonts w:ascii="Source Sans Pro Light" w:hAnsi="Source Sans Pro Light"/>
          <w:sz w:val="22"/>
          <w:szCs w:val="22"/>
        </w:rPr>
      </w:pPr>
      <w:r>
        <w:rPr>
          <w:rFonts w:ascii="Source Sans Pro Light" w:hAnsi="Source Sans Pro Light"/>
          <w:sz w:val="22"/>
          <w:szCs w:val="22"/>
        </w:rPr>
        <w:t>Which FARM focuses on doing the job right the first time and having positive communication</w:t>
      </w:r>
      <w:r w:rsidR="00864F50" w:rsidRPr="00415677">
        <w:rPr>
          <w:rFonts w:ascii="Source Sans Pro Light" w:hAnsi="Source Sans Pro Light"/>
          <w:sz w:val="22"/>
          <w:szCs w:val="22"/>
        </w:rPr>
        <w:t>.</w:t>
      </w:r>
    </w:p>
    <w:p w14:paraId="7800941F" w14:textId="0DA07901" w:rsidR="00E97591" w:rsidRPr="00E97591" w:rsidRDefault="00406675" w:rsidP="00415677">
      <w:pPr>
        <w:pStyle w:val="ListParagraph"/>
        <w:numPr>
          <w:ilvl w:val="1"/>
          <w:numId w:val="37"/>
        </w:numPr>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 xml:space="preserve">Fatigue </w:t>
      </w:r>
      <w:proofErr w:type="gramStart"/>
      <w:r>
        <w:rPr>
          <w:rFonts w:ascii="Source Sans Pro Light" w:eastAsia="Times New Roman" w:hAnsi="Source Sans Pro Light"/>
          <w:color w:val="2A3438"/>
          <w:sz w:val="22"/>
          <w:szCs w:val="22"/>
          <w:lang w:val="en-CA"/>
        </w:rPr>
        <w:t>At</w:t>
      </w:r>
      <w:proofErr w:type="gramEnd"/>
      <w:r>
        <w:rPr>
          <w:rFonts w:ascii="Source Sans Pro Light" w:eastAsia="Times New Roman" w:hAnsi="Source Sans Pro Light"/>
          <w:color w:val="2A3438"/>
          <w:sz w:val="22"/>
          <w:szCs w:val="22"/>
          <w:lang w:val="en-CA"/>
        </w:rPr>
        <w:t xml:space="preserve"> Risk Management</w:t>
      </w:r>
    </w:p>
    <w:p w14:paraId="493F7228" w14:textId="7C559BA1" w:rsidR="00E97591" w:rsidRPr="00406675" w:rsidRDefault="00406675" w:rsidP="00406675">
      <w:pPr>
        <w:pStyle w:val="ListParagraph"/>
        <w:numPr>
          <w:ilvl w:val="1"/>
          <w:numId w:val="37"/>
        </w:numPr>
        <w:ind w:left="107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First Always Right Minded</w:t>
      </w:r>
    </w:p>
    <w:p w14:paraId="7B405C22" w14:textId="377C13E0" w:rsidR="00406675" w:rsidRPr="00E97591" w:rsidRDefault="00406675" w:rsidP="00415677">
      <w:pPr>
        <w:pStyle w:val="ListParagraph"/>
        <w:numPr>
          <w:ilvl w:val="1"/>
          <w:numId w:val="37"/>
        </w:numPr>
        <w:spacing w:after="120"/>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Focused Approach Right Method</w:t>
      </w:r>
    </w:p>
    <w:p w14:paraId="434D7987" w14:textId="185CCB96" w:rsidR="00D0699B" w:rsidRPr="00415677" w:rsidRDefault="00406675" w:rsidP="003C3F07">
      <w:pPr>
        <w:pStyle w:val="ListParagraph"/>
        <w:numPr>
          <w:ilvl w:val="0"/>
          <w:numId w:val="37"/>
        </w:numPr>
        <w:spacing w:after="120"/>
        <w:rPr>
          <w:rFonts w:ascii="Source Sans Pro Light" w:hAnsi="Source Sans Pro Light"/>
          <w:sz w:val="22"/>
          <w:szCs w:val="22"/>
        </w:rPr>
      </w:pPr>
      <w:r w:rsidRPr="00062A16">
        <w:rPr>
          <w:rFonts w:ascii="Source Sans Pro Light" w:hAnsi="Source Sans Pro Light"/>
          <w:sz w:val="22"/>
          <w:szCs w:val="22"/>
        </w:rPr>
        <w:t xml:space="preserve">Health and safety training </w:t>
      </w:r>
      <w:proofErr w:type="gramStart"/>
      <w:r w:rsidRPr="00062A16">
        <w:rPr>
          <w:rFonts w:ascii="Source Sans Pro Light" w:hAnsi="Source Sans Pro Light"/>
          <w:sz w:val="22"/>
          <w:szCs w:val="22"/>
        </w:rPr>
        <w:t>is</w:t>
      </w:r>
      <w:proofErr w:type="gramEnd"/>
      <w:r w:rsidRPr="00062A16">
        <w:rPr>
          <w:rFonts w:ascii="Source Sans Pro Light" w:hAnsi="Source Sans Pro Light"/>
          <w:sz w:val="22"/>
          <w:szCs w:val="22"/>
        </w:rPr>
        <w:t xml:space="preserve"> important to lay out the expectations of how to work safely but you need to train the brain on how to use this information first rather than rely on a workers past experiences and good or bad habits to rule their day to day decision</w:t>
      </w:r>
      <w:r w:rsidR="001B2B30" w:rsidRPr="00415677">
        <w:rPr>
          <w:rFonts w:ascii="Source Sans Pro Light" w:hAnsi="Source Sans Pro Light"/>
          <w:sz w:val="22"/>
          <w:szCs w:val="22"/>
        </w:rPr>
        <w:t xml:space="preserve">.       </w:t>
      </w:r>
      <w:r w:rsidR="00BD4EB2" w:rsidRPr="00415677">
        <w:rPr>
          <w:rFonts w:ascii="Source Sans Pro Light" w:eastAsia="Times New Roman" w:hAnsi="Source Sans Pro Light"/>
          <w:color w:val="2A3438"/>
          <w:sz w:val="22"/>
          <w:szCs w:val="22"/>
          <w:lang w:val="en-CA"/>
        </w:rPr>
        <w:t>True or </w:t>
      </w:r>
      <w:r w:rsidR="00BD4EB2" w:rsidRPr="00415677">
        <w:rPr>
          <w:rFonts w:ascii="Source Sans Pro Light" w:eastAsia="Times New Roman" w:hAnsi="Source Sans Pro Light"/>
          <w:bCs/>
          <w:color w:val="2A3438"/>
          <w:sz w:val="22"/>
          <w:szCs w:val="22"/>
          <w:lang w:val="en-CA"/>
        </w:rPr>
        <w:t>False</w:t>
      </w:r>
      <w:r w:rsidR="00BD4EB2" w:rsidRPr="00415677">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A30967">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415677">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Futura T OT">
    <w:altName w:val="Century Gothic"/>
    <w:panose1 w:val="00000000000000000000"/>
    <w:charset w:val="00"/>
    <w:family w:val="swiss"/>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D2578"/>
    <w:multiLevelType w:val="hybridMultilevel"/>
    <w:tmpl w:val="41861D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3461226"/>
    <w:multiLevelType w:val="hybridMultilevel"/>
    <w:tmpl w:val="F5D80B14"/>
    <w:lvl w:ilvl="0" w:tplc="45FC58FE">
      <w:start w:val="1"/>
      <w:numFmt w:val="decimal"/>
      <w:lvlText w:val="%1."/>
      <w:lvlJc w:val="left"/>
      <w:pPr>
        <w:tabs>
          <w:tab w:val="num" w:pos="720"/>
        </w:tabs>
        <w:ind w:left="720" w:hanging="360"/>
      </w:pPr>
    </w:lvl>
    <w:lvl w:ilvl="1" w:tplc="7674AB94" w:tentative="1">
      <w:start w:val="1"/>
      <w:numFmt w:val="decimal"/>
      <w:lvlText w:val="%2."/>
      <w:lvlJc w:val="left"/>
      <w:pPr>
        <w:tabs>
          <w:tab w:val="num" w:pos="1440"/>
        </w:tabs>
        <w:ind w:left="1440" w:hanging="360"/>
      </w:pPr>
    </w:lvl>
    <w:lvl w:ilvl="2" w:tplc="CD2C8FAC" w:tentative="1">
      <w:start w:val="1"/>
      <w:numFmt w:val="decimal"/>
      <w:lvlText w:val="%3."/>
      <w:lvlJc w:val="left"/>
      <w:pPr>
        <w:tabs>
          <w:tab w:val="num" w:pos="2160"/>
        </w:tabs>
        <w:ind w:left="2160" w:hanging="360"/>
      </w:pPr>
    </w:lvl>
    <w:lvl w:ilvl="3" w:tplc="659C89C6" w:tentative="1">
      <w:start w:val="1"/>
      <w:numFmt w:val="decimal"/>
      <w:lvlText w:val="%4."/>
      <w:lvlJc w:val="left"/>
      <w:pPr>
        <w:tabs>
          <w:tab w:val="num" w:pos="2880"/>
        </w:tabs>
        <w:ind w:left="2880" w:hanging="360"/>
      </w:pPr>
    </w:lvl>
    <w:lvl w:ilvl="4" w:tplc="E1DC345E" w:tentative="1">
      <w:start w:val="1"/>
      <w:numFmt w:val="decimal"/>
      <w:lvlText w:val="%5."/>
      <w:lvlJc w:val="left"/>
      <w:pPr>
        <w:tabs>
          <w:tab w:val="num" w:pos="3600"/>
        </w:tabs>
        <w:ind w:left="3600" w:hanging="360"/>
      </w:pPr>
    </w:lvl>
    <w:lvl w:ilvl="5" w:tplc="40FC9714" w:tentative="1">
      <w:start w:val="1"/>
      <w:numFmt w:val="decimal"/>
      <w:lvlText w:val="%6."/>
      <w:lvlJc w:val="left"/>
      <w:pPr>
        <w:tabs>
          <w:tab w:val="num" w:pos="4320"/>
        </w:tabs>
        <w:ind w:left="4320" w:hanging="360"/>
      </w:pPr>
    </w:lvl>
    <w:lvl w:ilvl="6" w:tplc="57A4AE0E" w:tentative="1">
      <w:start w:val="1"/>
      <w:numFmt w:val="decimal"/>
      <w:lvlText w:val="%7."/>
      <w:lvlJc w:val="left"/>
      <w:pPr>
        <w:tabs>
          <w:tab w:val="num" w:pos="5040"/>
        </w:tabs>
        <w:ind w:left="5040" w:hanging="360"/>
      </w:pPr>
    </w:lvl>
    <w:lvl w:ilvl="7" w:tplc="CE98362A" w:tentative="1">
      <w:start w:val="1"/>
      <w:numFmt w:val="decimal"/>
      <w:lvlText w:val="%8."/>
      <w:lvlJc w:val="left"/>
      <w:pPr>
        <w:tabs>
          <w:tab w:val="num" w:pos="5760"/>
        </w:tabs>
        <w:ind w:left="5760" w:hanging="360"/>
      </w:pPr>
    </w:lvl>
    <w:lvl w:ilvl="8" w:tplc="6742EAEC" w:tentative="1">
      <w:start w:val="1"/>
      <w:numFmt w:val="decimal"/>
      <w:lvlText w:val="%9."/>
      <w:lvlJc w:val="left"/>
      <w:pPr>
        <w:tabs>
          <w:tab w:val="num" w:pos="6480"/>
        </w:tabs>
        <w:ind w:left="6480" w:hanging="360"/>
      </w:pPr>
    </w:lvl>
  </w:abstractNum>
  <w:abstractNum w:abstractNumId="22"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FF36BDA"/>
    <w:multiLevelType w:val="hybridMultilevel"/>
    <w:tmpl w:val="AE0A2E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7"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251B7"/>
    <w:multiLevelType w:val="hybridMultilevel"/>
    <w:tmpl w:val="AE0A2E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E05152B"/>
    <w:multiLevelType w:val="hybridMultilevel"/>
    <w:tmpl w:val="34BA0D46"/>
    <w:lvl w:ilvl="0" w:tplc="A40CD708">
      <w:start w:val="1"/>
      <w:numFmt w:val="decimal"/>
      <w:lvlText w:val="%1."/>
      <w:lvlJc w:val="left"/>
      <w:pPr>
        <w:ind w:left="360" w:hanging="360"/>
      </w:pPr>
      <w:rPr>
        <w:rFonts w:hint="default"/>
        <w:b w:val="0"/>
        <w:b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3"/>
  </w:num>
  <w:num w:numId="4">
    <w:abstractNumId w:val="16"/>
  </w:num>
  <w:num w:numId="5">
    <w:abstractNumId w:val="28"/>
  </w:num>
  <w:num w:numId="6">
    <w:abstractNumId w:val="26"/>
  </w:num>
  <w:num w:numId="7">
    <w:abstractNumId w:val="18"/>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3"/>
  </w:num>
  <w:num w:numId="24">
    <w:abstractNumId w:val="14"/>
  </w:num>
  <w:num w:numId="25">
    <w:abstractNumId w:val="17"/>
  </w:num>
  <w:num w:numId="26">
    <w:abstractNumId w:val="34"/>
  </w:num>
  <w:num w:numId="27">
    <w:abstractNumId w:val="27"/>
  </w:num>
  <w:num w:numId="28">
    <w:abstractNumId w:val="36"/>
  </w:num>
  <w:num w:numId="29">
    <w:abstractNumId w:val="22"/>
  </w:num>
  <w:num w:numId="30">
    <w:abstractNumId w:val="35"/>
  </w:num>
  <w:num w:numId="31">
    <w:abstractNumId w:val="31"/>
  </w:num>
  <w:num w:numId="32">
    <w:abstractNumId w:val="30"/>
  </w:num>
  <w:num w:numId="33">
    <w:abstractNumId w:val="21"/>
  </w:num>
  <w:num w:numId="34">
    <w:abstractNumId w:val="19"/>
  </w:num>
  <w:num w:numId="35">
    <w:abstractNumId w:val="25"/>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341E5"/>
    <w:rsid w:val="00047C07"/>
    <w:rsid w:val="00062A16"/>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2B30"/>
    <w:rsid w:val="001B774D"/>
    <w:rsid w:val="001E0DD0"/>
    <w:rsid w:val="001E6135"/>
    <w:rsid w:val="00207984"/>
    <w:rsid w:val="00223D47"/>
    <w:rsid w:val="00224F16"/>
    <w:rsid w:val="00230DF2"/>
    <w:rsid w:val="00243D04"/>
    <w:rsid w:val="00246DFE"/>
    <w:rsid w:val="002709D1"/>
    <w:rsid w:val="00280323"/>
    <w:rsid w:val="00293327"/>
    <w:rsid w:val="00296219"/>
    <w:rsid w:val="002D3044"/>
    <w:rsid w:val="002D6B39"/>
    <w:rsid w:val="002E3CE2"/>
    <w:rsid w:val="00302CBF"/>
    <w:rsid w:val="00345747"/>
    <w:rsid w:val="003476AA"/>
    <w:rsid w:val="003508F3"/>
    <w:rsid w:val="00353BCB"/>
    <w:rsid w:val="003566FB"/>
    <w:rsid w:val="0036357E"/>
    <w:rsid w:val="003920C8"/>
    <w:rsid w:val="00395805"/>
    <w:rsid w:val="003B2939"/>
    <w:rsid w:val="003B5C45"/>
    <w:rsid w:val="003C2AD4"/>
    <w:rsid w:val="003C3F07"/>
    <w:rsid w:val="003F376B"/>
    <w:rsid w:val="003F6B18"/>
    <w:rsid w:val="004046B6"/>
    <w:rsid w:val="00406675"/>
    <w:rsid w:val="00415677"/>
    <w:rsid w:val="00431B8B"/>
    <w:rsid w:val="00444C14"/>
    <w:rsid w:val="00465482"/>
    <w:rsid w:val="004857C2"/>
    <w:rsid w:val="004A49CA"/>
    <w:rsid w:val="004A7D84"/>
    <w:rsid w:val="004C43A0"/>
    <w:rsid w:val="004D3084"/>
    <w:rsid w:val="004D6811"/>
    <w:rsid w:val="00510171"/>
    <w:rsid w:val="00511D87"/>
    <w:rsid w:val="00514656"/>
    <w:rsid w:val="005159D4"/>
    <w:rsid w:val="005373B2"/>
    <w:rsid w:val="00542E54"/>
    <w:rsid w:val="00586B8D"/>
    <w:rsid w:val="00590B8A"/>
    <w:rsid w:val="00597777"/>
    <w:rsid w:val="005A3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D6AF5"/>
    <w:rsid w:val="006E123A"/>
    <w:rsid w:val="006E6902"/>
    <w:rsid w:val="0071160E"/>
    <w:rsid w:val="00746E96"/>
    <w:rsid w:val="007830B8"/>
    <w:rsid w:val="00786496"/>
    <w:rsid w:val="00792C24"/>
    <w:rsid w:val="007930C4"/>
    <w:rsid w:val="007A2174"/>
    <w:rsid w:val="007C2B5D"/>
    <w:rsid w:val="007C37C2"/>
    <w:rsid w:val="007F30A4"/>
    <w:rsid w:val="00822172"/>
    <w:rsid w:val="008317E1"/>
    <w:rsid w:val="00845500"/>
    <w:rsid w:val="00864F50"/>
    <w:rsid w:val="0087295D"/>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0967"/>
    <w:rsid w:val="00A34409"/>
    <w:rsid w:val="00A62CCB"/>
    <w:rsid w:val="00A83304"/>
    <w:rsid w:val="00A91269"/>
    <w:rsid w:val="00A93201"/>
    <w:rsid w:val="00AC2D12"/>
    <w:rsid w:val="00AC345E"/>
    <w:rsid w:val="00AD2D58"/>
    <w:rsid w:val="00AD6E55"/>
    <w:rsid w:val="00AF2C4E"/>
    <w:rsid w:val="00AF4F73"/>
    <w:rsid w:val="00B005B0"/>
    <w:rsid w:val="00B027DF"/>
    <w:rsid w:val="00B10D35"/>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751"/>
    <w:rsid w:val="00C3091E"/>
    <w:rsid w:val="00C33479"/>
    <w:rsid w:val="00C5158F"/>
    <w:rsid w:val="00C52A6A"/>
    <w:rsid w:val="00C81D35"/>
    <w:rsid w:val="00C94FCD"/>
    <w:rsid w:val="00C97E63"/>
    <w:rsid w:val="00CA196A"/>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1551C"/>
    <w:rsid w:val="00E17FB8"/>
    <w:rsid w:val="00E478EA"/>
    <w:rsid w:val="00E47B4D"/>
    <w:rsid w:val="00E91AA4"/>
    <w:rsid w:val="00E97591"/>
    <w:rsid w:val="00EE7EEF"/>
    <w:rsid w:val="00F000E5"/>
    <w:rsid w:val="00F10550"/>
    <w:rsid w:val="00F13747"/>
    <w:rsid w:val="00F14553"/>
    <w:rsid w:val="00F30284"/>
    <w:rsid w:val="00F53FD6"/>
    <w:rsid w:val="00F65C80"/>
    <w:rsid w:val="00F823E5"/>
    <w:rsid w:val="00F82EF8"/>
    <w:rsid w:val="00FB3A49"/>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styleId="UnresolvedMention">
    <w:name w:val="Unresolved Mention"/>
    <w:basedOn w:val="DefaultParagraphFont"/>
    <w:uiPriority w:val="99"/>
    <w:rsid w:val="001B2B30"/>
    <w:rPr>
      <w:color w:val="605E5C"/>
      <w:shd w:val="clear" w:color="auto" w:fill="E1DFDD"/>
    </w:rPr>
  </w:style>
  <w:style w:type="character" w:customStyle="1" w:styleId="A8">
    <w:name w:val="A8"/>
    <w:uiPriority w:val="99"/>
    <w:rsid w:val="00062A16"/>
    <w:rPr>
      <w:rFonts w:cs="Futura T OT"/>
      <w:color w:val="403F4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99398">
      <w:bodyDiv w:val="1"/>
      <w:marLeft w:val="0"/>
      <w:marRight w:val="0"/>
      <w:marTop w:val="0"/>
      <w:marBottom w:val="0"/>
      <w:divBdr>
        <w:top w:val="none" w:sz="0" w:space="0" w:color="auto"/>
        <w:left w:val="none" w:sz="0" w:space="0" w:color="auto"/>
        <w:bottom w:val="none" w:sz="0" w:space="0" w:color="auto"/>
        <w:right w:val="none" w:sz="0" w:space="0" w:color="auto"/>
      </w:divBdr>
      <w:divsChild>
        <w:div w:id="838810159">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armsafetyns.ca/mind-the-gap/" TargetMode="External"/><Relationship Id="rId4" Type="http://schemas.openxmlformats.org/officeDocument/2006/relationships/webSettings" Target="webSettings.xml"/><Relationship Id="rId9" Type="http://schemas.openxmlformats.org/officeDocument/2006/relationships/hyperlink" Target="http://www.dekra-insigh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4</cp:revision>
  <cp:lastPrinted>2011-08-22T12:39:00Z</cp:lastPrinted>
  <dcterms:created xsi:type="dcterms:W3CDTF">2020-09-16T16:50:00Z</dcterms:created>
  <dcterms:modified xsi:type="dcterms:W3CDTF">2020-09-24T14:33:00Z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Mind the G.A.P. FARM FARM FARM</vt:lpwstr>
  </property>
  <property fmtid="{D5CDD505-2E9C-101B-9397-08002B2CF9AE}" pid="3" name="Farm Name">
    <vt:lpwstr>[ FARM NAME }</vt:lpwstr>
  </property>
</Properties>
</file>