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618787C9" w:rsidR="00DF1839" w:rsidRPr="009360F9" w:rsidRDefault="00DF1839" w:rsidP="00345747">
      <w:pPr>
        <w:widowControl w:val="0"/>
        <w:autoSpaceDE w:val="0"/>
        <w:autoSpaceDN w:val="0"/>
        <w:adjustRightInd w:val="0"/>
        <w:spacing w:after="24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7536E5">
        <w:rPr>
          <w:rFonts w:ascii="Source Sans Pro Light" w:hAnsi="Source Sans Pro Light"/>
          <w:b/>
          <w:caps/>
          <w:color w:val="719B49"/>
          <w:sz w:val="26"/>
          <w:szCs w:val="26"/>
        </w:rPr>
        <w:t>Health &amp; Safety Representatives &amp; Committees</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68391D83" w14:textId="52C0B795" w:rsidR="001C53F5" w:rsidRPr="004603BE" w:rsidRDefault="007815E2" w:rsidP="004603BE">
      <w:pPr>
        <w:rPr>
          <w:rFonts w:ascii="Source Sans Pro Light" w:hAnsi="Source Sans Pro Light"/>
          <w:b/>
          <w:bCs/>
          <w:color w:val="719B49"/>
          <w:sz w:val="22"/>
          <w:szCs w:val="22"/>
        </w:rPr>
      </w:pPr>
      <w:hyperlink r:id="rId8" w:history="1">
        <w:r w:rsidR="001C53F5" w:rsidRPr="004603BE">
          <w:rPr>
            <w:rStyle w:val="Hyperlink"/>
            <w:rFonts w:ascii="Source Sans Pro Light" w:hAnsi="Source Sans Pro Light"/>
            <w:b/>
            <w:bCs/>
            <w:color w:val="719B49"/>
            <w:sz w:val="22"/>
            <w:szCs w:val="22"/>
          </w:rPr>
          <w:t>HEALTH &amp; SAFETY COMMITTEE:</w:t>
        </w:r>
      </w:hyperlink>
    </w:p>
    <w:p w14:paraId="722E2026" w14:textId="4373775E" w:rsidR="001C53F5" w:rsidRPr="001C53F5" w:rsidRDefault="001C53F5" w:rsidP="001C53F5">
      <w:pPr>
        <w:spacing w:after="120"/>
        <w:rPr>
          <w:rFonts w:ascii="Source Sans Pro Light" w:hAnsi="Source Sans Pro Light"/>
          <w:sz w:val="22"/>
          <w:szCs w:val="22"/>
        </w:rPr>
      </w:pPr>
      <w:r>
        <w:rPr>
          <w:rFonts w:ascii="Source Sans Pro Light" w:hAnsi="Source Sans Pro Light"/>
          <w:sz w:val="22"/>
          <w:szCs w:val="22"/>
        </w:rPr>
        <w:t>Farms</w:t>
      </w:r>
      <w:r w:rsidRPr="001C53F5">
        <w:rPr>
          <w:rFonts w:ascii="Source Sans Pro Light" w:hAnsi="Source Sans Pro Light"/>
          <w:sz w:val="22"/>
          <w:szCs w:val="22"/>
        </w:rPr>
        <w:t xml:space="preserve"> shall establish a joint work site health and safety committee, </w:t>
      </w:r>
    </w:p>
    <w:p w14:paraId="6E9451C8" w14:textId="77777777" w:rsidR="001C53F5" w:rsidRP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 xml:space="preserve">(a) if the employer employs 20 or more employees, and the work lasts longer than 4 weeks; or </w:t>
      </w:r>
    </w:p>
    <w:p w14:paraId="4B1248C9" w14:textId="77777777" w:rsidR="001C53F5" w:rsidRP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 xml:space="preserve">(b) at any other work site designated by a Director. </w:t>
      </w:r>
    </w:p>
    <w:p w14:paraId="177F2CDA" w14:textId="7EAED372" w:rsid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 xml:space="preserve">The joint work site health and safety committee shall establish rules of procedure for fulfilling its duties under </w:t>
      </w:r>
      <w:r>
        <w:rPr>
          <w:rFonts w:ascii="Source Sans Pro Light" w:hAnsi="Source Sans Pro Light"/>
          <w:sz w:val="22"/>
          <w:szCs w:val="22"/>
        </w:rPr>
        <w:t xml:space="preserve">Section 29 of the </w:t>
      </w:r>
      <w:r w:rsidRPr="001C53F5">
        <w:rPr>
          <w:rFonts w:ascii="Source Sans Pro Light" w:hAnsi="Source Sans Pro Light"/>
          <w:sz w:val="22"/>
          <w:szCs w:val="22"/>
        </w:rPr>
        <w:t>Occupational</w:t>
      </w:r>
      <w:r>
        <w:rPr>
          <w:rFonts w:ascii="Source Sans Pro Light" w:hAnsi="Source Sans Pro Light"/>
          <w:sz w:val="22"/>
          <w:szCs w:val="22"/>
        </w:rPr>
        <w:t xml:space="preserve"> </w:t>
      </w:r>
      <w:r w:rsidRPr="001C53F5">
        <w:rPr>
          <w:rFonts w:ascii="Source Sans Pro Light" w:hAnsi="Source Sans Pro Light"/>
          <w:sz w:val="22"/>
          <w:szCs w:val="22"/>
        </w:rPr>
        <w:t>H</w:t>
      </w:r>
      <w:r>
        <w:rPr>
          <w:rFonts w:ascii="Source Sans Pro Light" w:hAnsi="Source Sans Pro Light"/>
          <w:sz w:val="22"/>
          <w:szCs w:val="22"/>
        </w:rPr>
        <w:t xml:space="preserve">ealth &amp; </w:t>
      </w:r>
      <w:r w:rsidRPr="001C53F5">
        <w:rPr>
          <w:rFonts w:ascii="Source Sans Pro Light" w:hAnsi="Source Sans Pro Light"/>
          <w:sz w:val="22"/>
          <w:szCs w:val="22"/>
        </w:rPr>
        <w:t>S</w:t>
      </w:r>
      <w:r>
        <w:rPr>
          <w:rFonts w:ascii="Source Sans Pro Light" w:hAnsi="Source Sans Pro Light"/>
          <w:sz w:val="22"/>
          <w:szCs w:val="22"/>
        </w:rPr>
        <w:t>afety</w:t>
      </w:r>
      <w:r w:rsidRPr="001C53F5">
        <w:rPr>
          <w:rFonts w:ascii="Source Sans Pro Light" w:hAnsi="Source Sans Pro Light"/>
          <w:sz w:val="22"/>
          <w:szCs w:val="22"/>
        </w:rPr>
        <w:t xml:space="preserve"> Act. </w:t>
      </w:r>
    </w:p>
    <w:p w14:paraId="7F81B7EF" w14:textId="77777777" w:rsidR="001C53F5" w:rsidRP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A joint work site health and safety committee shall consist of such number of persons as may be agreed to by the employer and the workers where at least half represent workers who are not associated with the management of the work site, and are persons selected by the workers they represent.</w:t>
      </w:r>
    </w:p>
    <w:p w14:paraId="2E7A358D" w14:textId="77777777" w:rsidR="001C53F5" w:rsidRP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 xml:space="preserve">The health and safety committee shall have 2 co-chairs, one chosen by the employer members on the committee and the other chosen by the worker members on the committee. </w:t>
      </w:r>
    </w:p>
    <w:p w14:paraId="21652117" w14:textId="77777777" w:rsidR="001C53F5" w:rsidRP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 xml:space="preserve">The co-chairs shall alternate in serving as chair at meetings of the joint work site health and safety committee and shall participate in all decisions of the committee. </w:t>
      </w:r>
    </w:p>
    <w:p w14:paraId="3FB3320B" w14:textId="77777777" w:rsidR="001C53F5" w:rsidRP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To be eligible to be appointed or selected as a worker member, a person must work at the work site where the health and safety committee is established.</w:t>
      </w:r>
    </w:p>
    <w:p w14:paraId="58939CCC" w14:textId="3C21663E" w:rsidR="001C53F5" w:rsidRDefault="001C53F5" w:rsidP="001C53F5">
      <w:pPr>
        <w:spacing w:after="120"/>
        <w:rPr>
          <w:rFonts w:ascii="Source Sans Pro Light" w:hAnsi="Source Sans Pro Light"/>
          <w:sz w:val="22"/>
          <w:szCs w:val="22"/>
        </w:rPr>
      </w:pPr>
      <w:r w:rsidRPr="001C53F5">
        <w:rPr>
          <w:rFonts w:ascii="Source Sans Pro Light" w:hAnsi="Source Sans Pro Light"/>
          <w:sz w:val="22"/>
          <w:szCs w:val="22"/>
        </w:rPr>
        <w:t xml:space="preserve">Employer members of a health and safety committee must be appointed to the committee by the employer, as applicable. To be eligible to be appointed as an employer member, a person must be employed on the farm where the health and safety committee is established or in the case of an employer who operates at multiple work sites, be a person directly employed by the employer. </w:t>
      </w:r>
    </w:p>
    <w:p w14:paraId="685C2F97" w14:textId="37C4C66F" w:rsidR="00241531" w:rsidRDefault="00241531" w:rsidP="001C53F5">
      <w:pPr>
        <w:spacing w:after="120"/>
        <w:rPr>
          <w:rFonts w:ascii="Source Sans Pro Light" w:hAnsi="Source Sans Pro Light"/>
          <w:sz w:val="22"/>
          <w:szCs w:val="22"/>
        </w:rPr>
      </w:pPr>
      <w:r>
        <w:rPr>
          <w:rFonts w:ascii="Source Sans Pro Light" w:hAnsi="Source Sans Pro Light"/>
          <w:sz w:val="22"/>
          <w:szCs w:val="22"/>
        </w:rPr>
        <w:t>Establish a terms of reference on how the committee will conduct themselves to include:</w:t>
      </w:r>
    </w:p>
    <w:p w14:paraId="12FD61C6" w14:textId="02E206F7"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Terms of Office</w:t>
      </w:r>
    </w:p>
    <w:p w14:paraId="3431DBD7" w14:textId="6309A973"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Duties &amp; Functions</w:t>
      </w:r>
    </w:p>
    <w:p w14:paraId="04B68A81" w14:textId="45138947"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 xml:space="preserve">Meeting </w:t>
      </w:r>
      <w:r w:rsidR="00710818">
        <w:rPr>
          <w:rFonts w:ascii="Source Sans Pro Light" w:hAnsi="Source Sans Pro Light"/>
          <w:sz w:val="22"/>
          <w:szCs w:val="22"/>
        </w:rPr>
        <w:t>f</w:t>
      </w:r>
      <w:r>
        <w:rPr>
          <w:rFonts w:ascii="Source Sans Pro Light" w:hAnsi="Source Sans Pro Light"/>
          <w:sz w:val="22"/>
          <w:szCs w:val="22"/>
        </w:rPr>
        <w:t>requency &amp; maintain minutes</w:t>
      </w:r>
    </w:p>
    <w:p w14:paraId="24497043" w14:textId="61FD04D4"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Quorum</w:t>
      </w:r>
    </w:p>
    <w:p w14:paraId="42AF1F85" w14:textId="77B9C905"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Making Recommendations</w:t>
      </w:r>
    </w:p>
    <w:p w14:paraId="2D61C552" w14:textId="19010B56"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Posting Committee member information</w:t>
      </w:r>
    </w:p>
    <w:p w14:paraId="581CA23B" w14:textId="3D4E4155"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Rights of members</w:t>
      </w:r>
    </w:p>
    <w:p w14:paraId="7E2D3A62" w14:textId="4C8E02A5"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Training</w:t>
      </w:r>
    </w:p>
    <w:p w14:paraId="7F0850D9" w14:textId="4626F2CC" w:rsid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Conducting inspections</w:t>
      </w:r>
    </w:p>
    <w:p w14:paraId="5F3D5AD1" w14:textId="3F1699B1" w:rsidR="00241531" w:rsidRPr="00241531" w:rsidRDefault="00241531" w:rsidP="00241531">
      <w:pPr>
        <w:pStyle w:val="ListParagraph"/>
        <w:numPr>
          <w:ilvl w:val="0"/>
          <w:numId w:val="38"/>
        </w:numPr>
        <w:spacing w:after="120"/>
        <w:rPr>
          <w:rFonts w:ascii="Source Sans Pro Light" w:hAnsi="Source Sans Pro Light"/>
          <w:sz w:val="22"/>
          <w:szCs w:val="22"/>
        </w:rPr>
      </w:pPr>
      <w:r>
        <w:rPr>
          <w:rFonts w:ascii="Source Sans Pro Light" w:hAnsi="Source Sans Pro Light"/>
          <w:sz w:val="22"/>
          <w:szCs w:val="22"/>
        </w:rPr>
        <w:t>Employer expectation to work with the committee</w:t>
      </w:r>
    </w:p>
    <w:p w14:paraId="69C96750" w14:textId="276C9295" w:rsidR="001C53F5" w:rsidRPr="004603BE" w:rsidRDefault="007815E2" w:rsidP="004603BE">
      <w:pPr>
        <w:rPr>
          <w:rFonts w:ascii="Source Sans Pro Light" w:hAnsi="Source Sans Pro Light"/>
          <w:b/>
          <w:bCs/>
          <w:color w:val="719B49"/>
          <w:sz w:val="22"/>
          <w:szCs w:val="22"/>
        </w:rPr>
      </w:pPr>
      <w:hyperlink r:id="rId9" w:history="1">
        <w:r w:rsidR="00241531" w:rsidRPr="004603BE">
          <w:rPr>
            <w:rStyle w:val="Hyperlink"/>
            <w:rFonts w:ascii="Source Sans Pro Light" w:hAnsi="Source Sans Pro Light"/>
            <w:b/>
            <w:bCs/>
            <w:color w:val="719B49"/>
            <w:sz w:val="22"/>
            <w:szCs w:val="22"/>
          </w:rPr>
          <w:t>HEALTH &amp; SAFETY REPRESENTATIVE:</w:t>
        </w:r>
      </w:hyperlink>
    </w:p>
    <w:p w14:paraId="354438FD" w14:textId="2A45766A" w:rsidR="00241531" w:rsidRPr="00241531" w:rsidRDefault="00241531" w:rsidP="00241531">
      <w:pPr>
        <w:spacing w:after="120"/>
        <w:rPr>
          <w:rFonts w:ascii="Source Sans Pro Light" w:hAnsi="Source Sans Pro Light"/>
          <w:sz w:val="22"/>
          <w:szCs w:val="22"/>
          <w:lang w:val="en-CA"/>
        </w:rPr>
      </w:pPr>
      <w:r w:rsidRPr="00241531">
        <w:rPr>
          <w:rFonts w:ascii="Source Sans Pro Light" w:hAnsi="Source Sans Pro Light"/>
          <w:sz w:val="22"/>
          <w:szCs w:val="22"/>
        </w:rPr>
        <w:t>A</w:t>
      </w:r>
      <w:r w:rsidRPr="00241531">
        <w:rPr>
          <w:rFonts w:ascii="Source Sans Pro Light" w:hAnsi="Source Sans Pro Light"/>
          <w:sz w:val="22"/>
          <w:szCs w:val="22"/>
          <w:lang w:val="en-CA"/>
        </w:rPr>
        <w:t xml:space="preserve"> worker appointed or selected as a health and safety representative: </w:t>
      </w:r>
    </w:p>
    <w:p w14:paraId="154B1037" w14:textId="77777777" w:rsidR="00241531" w:rsidRPr="00241531" w:rsidRDefault="00241531" w:rsidP="00241531">
      <w:pPr>
        <w:spacing w:after="120"/>
        <w:rPr>
          <w:rFonts w:ascii="Source Sans Pro Light" w:hAnsi="Source Sans Pro Light"/>
          <w:sz w:val="22"/>
          <w:szCs w:val="22"/>
          <w:lang w:val="en-CA"/>
        </w:rPr>
      </w:pPr>
      <w:r w:rsidRPr="00241531">
        <w:rPr>
          <w:rFonts w:ascii="Source Sans Pro Light" w:hAnsi="Source Sans Pro Light"/>
          <w:sz w:val="22"/>
          <w:szCs w:val="22"/>
          <w:lang w:val="en-CA"/>
        </w:rPr>
        <w:t xml:space="preserve">(a)  if the employer employs 5 to 19 workers, and the work last for longer than 4 weeks; or </w:t>
      </w:r>
    </w:p>
    <w:p w14:paraId="7BB9BA56" w14:textId="77777777" w:rsidR="00241531" w:rsidRPr="00241531" w:rsidRDefault="00241531" w:rsidP="00241531">
      <w:pPr>
        <w:spacing w:after="120"/>
        <w:rPr>
          <w:rFonts w:ascii="Source Sans Pro Light" w:hAnsi="Source Sans Pro Light"/>
          <w:sz w:val="22"/>
          <w:szCs w:val="22"/>
          <w:lang w:val="en-CA"/>
        </w:rPr>
      </w:pPr>
      <w:r w:rsidRPr="00241531">
        <w:rPr>
          <w:rFonts w:ascii="Source Sans Pro Light" w:hAnsi="Source Sans Pro Light"/>
          <w:sz w:val="22"/>
          <w:szCs w:val="22"/>
          <w:lang w:val="en-CA"/>
        </w:rPr>
        <w:t xml:space="preserve">(b)  at any other work site designated by a Director. </w:t>
      </w:r>
    </w:p>
    <w:p w14:paraId="1F2E6377" w14:textId="1306D2B8" w:rsidR="00241531" w:rsidRDefault="00241531" w:rsidP="00241531">
      <w:pPr>
        <w:spacing w:after="120"/>
        <w:rPr>
          <w:rFonts w:ascii="Source Sans Pro Light" w:hAnsi="Source Sans Pro Light"/>
          <w:lang w:val="en-CA"/>
        </w:rPr>
      </w:pPr>
      <w:r w:rsidRPr="00241531">
        <w:rPr>
          <w:rFonts w:ascii="Source Sans Pro Light" w:hAnsi="Source Sans Pro Light"/>
          <w:sz w:val="22"/>
          <w:szCs w:val="22"/>
          <w:lang w:val="en-CA"/>
        </w:rPr>
        <w:t>A health and safety representative shall be appointed and be selected by the workers the representative represents</w:t>
      </w:r>
      <w:r w:rsidR="00710818">
        <w:rPr>
          <w:rFonts w:ascii="Source Sans Pro Light" w:hAnsi="Source Sans Pro Light"/>
          <w:lang w:val="en-CA"/>
        </w:rPr>
        <w:t xml:space="preserve"> as per </w:t>
      </w:r>
      <w:r w:rsidR="00710818">
        <w:rPr>
          <w:rFonts w:ascii="Source Sans Pro Light" w:hAnsi="Source Sans Pro Light"/>
          <w:sz w:val="22"/>
          <w:szCs w:val="22"/>
        </w:rPr>
        <w:t xml:space="preserve">Section 33 of the </w:t>
      </w:r>
      <w:r w:rsidR="00710818" w:rsidRPr="001C53F5">
        <w:rPr>
          <w:rFonts w:ascii="Source Sans Pro Light" w:hAnsi="Source Sans Pro Light"/>
          <w:sz w:val="22"/>
          <w:szCs w:val="22"/>
        </w:rPr>
        <w:t>Occupational</w:t>
      </w:r>
      <w:r w:rsidR="00710818">
        <w:rPr>
          <w:rFonts w:ascii="Source Sans Pro Light" w:hAnsi="Source Sans Pro Light"/>
          <w:sz w:val="22"/>
          <w:szCs w:val="22"/>
        </w:rPr>
        <w:t xml:space="preserve"> </w:t>
      </w:r>
      <w:r w:rsidR="00710818" w:rsidRPr="001C53F5">
        <w:rPr>
          <w:rFonts w:ascii="Source Sans Pro Light" w:hAnsi="Source Sans Pro Light"/>
          <w:sz w:val="22"/>
          <w:szCs w:val="22"/>
        </w:rPr>
        <w:t>H</w:t>
      </w:r>
      <w:r w:rsidR="00710818">
        <w:rPr>
          <w:rFonts w:ascii="Source Sans Pro Light" w:hAnsi="Source Sans Pro Light"/>
          <w:sz w:val="22"/>
          <w:szCs w:val="22"/>
        </w:rPr>
        <w:t xml:space="preserve">ealth &amp; </w:t>
      </w:r>
      <w:r w:rsidR="00710818" w:rsidRPr="001C53F5">
        <w:rPr>
          <w:rFonts w:ascii="Source Sans Pro Light" w:hAnsi="Source Sans Pro Light"/>
          <w:sz w:val="22"/>
          <w:szCs w:val="22"/>
        </w:rPr>
        <w:t>S</w:t>
      </w:r>
      <w:r w:rsidR="00710818">
        <w:rPr>
          <w:rFonts w:ascii="Source Sans Pro Light" w:hAnsi="Source Sans Pro Light"/>
          <w:sz w:val="22"/>
          <w:szCs w:val="22"/>
        </w:rPr>
        <w:t>afety</w:t>
      </w:r>
      <w:r w:rsidR="00710818" w:rsidRPr="001C53F5">
        <w:rPr>
          <w:rFonts w:ascii="Source Sans Pro Light" w:hAnsi="Source Sans Pro Light"/>
          <w:sz w:val="22"/>
          <w:szCs w:val="22"/>
        </w:rPr>
        <w:t xml:space="preserve"> Act</w:t>
      </w:r>
      <w:r w:rsidR="00710818">
        <w:rPr>
          <w:rFonts w:ascii="Source Sans Pro Light" w:hAnsi="Source Sans Pro Light"/>
          <w:sz w:val="22"/>
          <w:szCs w:val="22"/>
        </w:rPr>
        <w:t>.</w:t>
      </w:r>
    </w:p>
    <w:p w14:paraId="2819E474" w14:textId="44722409" w:rsidR="004603BE" w:rsidRPr="004603BE" w:rsidRDefault="004603BE" w:rsidP="00241531">
      <w:pPr>
        <w:spacing w:after="120"/>
        <w:rPr>
          <w:rFonts w:ascii="Source Sans Pro Light" w:hAnsi="Source Sans Pro Light"/>
          <w:sz w:val="22"/>
          <w:szCs w:val="22"/>
          <w:lang w:val="en-CA"/>
        </w:rPr>
      </w:pPr>
      <w:r w:rsidRPr="004603BE">
        <w:rPr>
          <w:rFonts w:ascii="Source Sans Pro Light" w:hAnsi="Source Sans Pro Light"/>
          <w:sz w:val="22"/>
          <w:szCs w:val="22"/>
          <w:lang w:val="en-CA"/>
        </w:rPr>
        <w:t>Responsibilities:</w:t>
      </w:r>
    </w:p>
    <w:p w14:paraId="408CE8B3" w14:textId="77777777" w:rsidR="004603BE" w:rsidRPr="004603BE" w:rsidRDefault="004603BE" w:rsidP="004603BE">
      <w:pPr>
        <w:pStyle w:val="WW-Default"/>
        <w:numPr>
          <w:ilvl w:val="0"/>
          <w:numId w:val="39"/>
        </w:numPr>
        <w:tabs>
          <w:tab w:val="left" w:pos="360"/>
        </w:tabs>
        <w:spacing w:after="60"/>
        <w:rPr>
          <w:rFonts w:ascii="Source Sans Pro Light" w:hAnsi="Source Sans Pro Light"/>
          <w:sz w:val="22"/>
          <w:szCs w:val="22"/>
        </w:rPr>
      </w:pPr>
      <w:r w:rsidRPr="004603BE">
        <w:rPr>
          <w:rFonts w:ascii="Source Sans Pro Light" w:hAnsi="Source Sans Pro Light"/>
          <w:sz w:val="22"/>
          <w:szCs w:val="22"/>
        </w:rPr>
        <w:t>Co-operatively participate in inspections, inquiries, and investigations that affect the health and safety of workers.</w:t>
      </w:r>
    </w:p>
    <w:p w14:paraId="78C7DF6F" w14:textId="77777777" w:rsidR="004603BE" w:rsidRPr="004603BE" w:rsidRDefault="004603BE" w:rsidP="004603BE">
      <w:pPr>
        <w:pStyle w:val="WW-Default"/>
        <w:numPr>
          <w:ilvl w:val="0"/>
          <w:numId w:val="39"/>
        </w:numPr>
        <w:tabs>
          <w:tab w:val="left" w:pos="360"/>
        </w:tabs>
        <w:spacing w:after="60"/>
        <w:rPr>
          <w:rFonts w:ascii="Source Sans Pro Light" w:hAnsi="Source Sans Pro Light"/>
          <w:sz w:val="22"/>
          <w:szCs w:val="22"/>
        </w:rPr>
      </w:pPr>
      <w:r w:rsidRPr="004603BE">
        <w:rPr>
          <w:rFonts w:ascii="Source Sans Pro Light" w:hAnsi="Source Sans Pro Light"/>
          <w:sz w:val="22"/>
          <w:szCs w:val="22"/>
        </w:rPr>
        <w:t>Co-operatively periodically review hazard assessments, inspection reports, and incident reports.</w:t>
      </w:r>
    </w:p>
    <w:p w14:paraId="26D39F4F" w14:textId="77777777" w:rsidR="004603BE" w:rsidRPr="004603BE" w:rsidRDefault="004603BE" w:rsidP="004603BE">
      <w:pPr>
        <w:pStyle w:val="WW-Default"/>
        <w:numPr>
          <w:ilvl w:val="0"/>
          <w:numId w:val="39"/>
        </w:numPr>
        <w:tabs>
          <w:tab w:val="left" w:pos="360"/>
        </w:tabs>
        <w:spacing w:after="60"/>
        <w:rPr>
          <w:rFonts w:ascii="Source Sans Pro Light" w:hAnsi="Source Sans Pro Light"/>
          <w:sz w:val="22"/>
          <w:szCs w:val="22"/>
        </w:rPr>
      </w:pPr>
      <w:r w:rsidRPr="004603BE">
        <w:rPr>
          <w:rFonts w:ascii="Source Sans Pro Light" w:hAnsi="Source Sans Pro Light"/>
          <w:sz w:val="22"/>
          <w:szCs w:val="22"/>
        </w:rPr>
        <w:t>Co-operatively audit for compliance with health and safety requirements on the farm.</w:t>
      </w:r>
    </w:p>
    <w:p w14:paraId="1F936873" w14:textId="77777777" w:rsidR="004603BE" w:rsidRPr="004603BE" w:rsidRDefault="004603BE" w:rsidP="004603BE">
      <w:pPr>
        <w:pStyle w:val="WW-Default"/>
        <w:numPr>
          <w:ilvl w:val="0"/>
          <w:numId w:val="39"/>
        </w:numPr>
        <w:tabs>
          <w:tab w:val="left" w:pos="360"/>
        </w:tabs>
        <w:spacing w:after="60"/>
        <w:rPr>
          <w:rFonts w:ascii="Source Sans Pro Light" w:hAnsi="Source Sans Pro Light"/>
          <w:sz w:val="22"/>
          <w:szCs w:val="22"/>
        </w:rPr>
      </w:pPr>
      <w:r w:rsidRPr="004603BE">
        <w:rPr>
          <w:rFonts w:ascii="Source Sans Pro Light" w:hAnsi="Source Sans Pro Light"/>
          <w:sz w:val="22"/>
          <w:szCs w:val="22"/>
        </w:rPr>
        <w:t>Perform safety inspections.</w:t>
      </w:r>
    </w:p>
    <w:p w14:paraId="751AD9F1" w14:textId="121F5CA8" w:rsidR="004603BE" w:rsidRPr="004603BE" w:rsidRDefault="004603BE" w:rsidP="004603BE">
      <w:pPr>
        <w:pStyle w:val="WW-Default"/>
        <w:numPr>
          <w:ilvl w:val="0"/>
          <w:numId w:val="39"/>
        </w:numPr>
        <w:tabs>
          <w:tab w:val="left" w:pos="360"/>
        </w:tabs>
        <w:spacing w:after="60"/>
        <w:rPr>
          <w:rFonts w:ascii="Source Sans Pro Light" w:hAnsi="Source Sans Pro Light"/>
          <w:sz w:val="22"/>
          <w:szCs w:val="22"/>
        </w:rPr>
      </w:pPr>
      <w:r w:rsidRPr="004603BE">
        <w:rPr>
          <w:rFonts w:ascii="Source Sans Pro Light" w:hAnsi="Source Sans Pro Light"/>
          <w:sz w:val="22"/>
          <w:szCs w:val="22"/>
        </w:rPr>
        <w:t>Act as a liaison between</w:t>
      </w:r>
      <w:r>
        <w:rPr>
          <w:rFonts w:ascii="Source Sans Pro Light" w:hAnsi="Source Sans Pro Light"/>
          <w:sz w:val="22"/>
          <w:szCs w:val="22"/>
        </w:rPr>
        <w:t xml:space="preserve"> the farm</w:t>
      </w:r>
      <w:r w:rsidRPr="004603BE">
        <w:rPr>
          <w:rFonts w:ascii="Source Sans Pro Light" w:hAnsi="Source Sans Pro Light"/>
          <w:sz w:val="22"/>
          <w:szCs w:val="22"/>
        </w:rPr>
        <w:t xml:space="preserve"> and workers on safety issues.</w:t>
      </w:r>
    </w:p>
    <w:p w14:paraId="2227EE69" w14:textId="77777777" w:rsidR="004603BE" w:rsidRPr="004603BE" w:rsidRDefault="004603BE" w:rsidP="004603BE">
      <w:pPr>
        <w:pStyle w:val="WW-Default"/>
        <w:numPr>
          <w:ilvl w:val="0"/>
          <w:numId w:val="39"/>
        </w:numPr>
        <w:tabs>
          <w:tab w:val="left" w:pos="360"/>
        </w:tabs>
        <w:spacing w:after="60"/>
        <w:rPr>
          <w:rFonts w:ascii="Source Sans Pro Light" w:hAnsi="Source Sans Pro Light"/>
          <w:sz w:val="22"/>
          <w:szCs w:val="22"/>
        </w:rPr>
      </w:pPr>
      <w:r w:rsidRPr="004603BE">
        <w:rPr>
          <w:rFonts w:ascii="Source Sans Pro Light" w:hAnsi="Source Sans Pro Light"/>
          <w:sz w:val="22"/>
          <w:szCs w:val="22"/>
        </w:rPr>
        <w:t>Act as a liaison where the chain of command has failed the worker in addressing safety issues.</w:t>
      </w:r>
    </w:p>
    <w:p w14:paraId="4C609D31" w14:textId="77777777" w:rsidR="004603BE" w:rsidRDefault="004603BE" w:rsidP="004603BE">
      <w:pPr>
        <w:pStyle w:val="WW-Default"/>
        <w:numPr>
          <w:ilvl w:val="0"/>
          <w:numId w:val="39"/>
        </w:numPr>
        <w:tabs>
          <w:tab w:val="left" w:pos="360"/>
        </w:tabs>
        <w:spacing w:after="60"/>
        <w:rPr>
          <w:rFonts w:ascii="Source Sans Pro Light" w:hAnsi="Source Sans Pro Light"/>
          <w:sz w:val="22"/>
          <w:szCs w:val="22"/>
        </w:rPr>
      </w:pPr>
      <w:r w:rsidRPr="004603BE">
        <w:rPr>
          <w:rFonts w:ascii="Source Sans Pro Light" w:hAnsi="Source Sans Pro Light"/>
          <w:sz w:val="22"/>
          <w:szCs w:val="22"/>
        </w:rPr>
        <w:t>Advise on individual protective devices, equipment and clothing based on the needs in the hazard assessment.</w:t>
      </w:r>
    </w:p>
    <w:p w14:paraId="133CE325" w14:textId="171A1E32" w:rsidR="00062A16" w:rsidRPr="004603BE" w:rsidRDefault="004603BE" w:rsidP="004603BE">
      <w:pPr>
        <w:pStyle w:val="WW-Default"/>
        <w:numPr>
          <w:ilvl w:val="0"/>
          <w:numId w:val="39"/>
        </w:numPr>
        <w:tabs>
          <w:tab w:val="left" w:pos="360"/>
        </w:tabs>
        <w:spacing w:after="60"/>
        <w:rPr>
          <w:rFonts w:ascii="Source Sans Pro Light" w:hAnsi="Source Sans Pro Light"/>
          <w:sz w:val="22"/>
          <w:szCs w:val="22"/>
        </w:rPr>
        <w:sectPr w:rsidR="00062A16" w:rsidRPr="004603BE" w:rsidSect="00062A16">
          <w:type w:val="continuous"/>
          <w:pgSz w:w="12240" w:h="15840"/>
          <w:pgMar w:top="851" w:right="1134" w:bottom="851" w:left="1134" w:header="709" w:footer="709" w:gutter="0"/>
          <w:cols w:num="2" w:space="708"/>
          <w:docGrid w:linePitch="360"/>
        </w:sectPr>
      </w:pPr>
      <w:r w:rsidRPr="004603BE">
        <w:rPr>
          <w:rFonts w:ascii="Source Sans Pro Light" w:hAnsi="Source Sans Pro Light"/>
          <w:sz w:val="22"/>
          <w:szCs w:val="22"/>
        </w:rPr>
        <w:t>Advise on safety policy or plan and make recommendations for change to the farm owner where necessary.</w:t>
      </w:r>
    </w:p>
    <w:p w14:paraId="4187DC4C" w14:textId="77777777" w:rsidR="004603BE" w:rsidRDefault="004603BE">
      <w:pPr>
        <w:rPr>
          <w:rFonts w:ascii="Source Sans Pro Light" w:hAnsi="Source Sans Pro Light"/>
          <w:b/>
          <w:caps/>
          <w:color w:val="719B49"/>
          <w:sz w:val="26"/>
          <w:szCs w:val="26"/>
        </w:rPr>
      </w:pPr>
      <w:r>
        <w:rPr>
          <w:rFonts w:ascii="Source Sans Pro Light" w:hAnsi="Source Sans Pro Light"/>
          <w:b/>
          <w:caps/>
          <w:color w:val="719B49"/>
          <w:sz w:val="26"/>
          <w:szCs w:val="26"/>
        </w:rPr>
        <w:br w:type="page"/>
      </w:r>
    </w:p>
    <w:p w14:paraId="0B42858E" w14:textId="60052C78" w:rsidR="00DF1839" w:rsidRPr="00C94FCD" w:rsidRDefault="00DF1839" w:rsidP="00415677">
      <w:pPr>
        <w:spacing w:after="60"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7536E5">
        <w:rPr>
          <w:rFonts w:ascii="Source Sans Pro Light" w:hAnsi="Source Sans Pro Light"/>
          <w:b/>
          <w:caps/>
          <w:color w:val="719B49"/>
          <w:sz w:val="26"/>
          <w:szCs w:val="26"/>
        </w:rPr>
        <w:t>Health &amp; Safety Representatives &amp; Committees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201FA2C7" w:rsidR="008F4C7B" w:rsidRPr="00E97591" w:rsidRDefault="004603BE"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Have you established a health and safety committee or representative for work that lasts longer than 4 weeks on the farm?</w:t>
      </w:r>
    </w:p>
    <w:p w14:paraId="7429DC38" w14:textId="2AEB0181" w:rsidR="004603BE" w:rsidRPr="004603BE" w:rsidRDefault="004603BE" w:rsidP="004603BE">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Are meeting minutes documented &amp; posted</w:t>
      </w:r>
      <w:r w:rsidR="00710818">
        <w:rPr>
          <w:rFonts w:ascii="Source Sans Pro Light" w:hAnsi="Source Sans Pro Light"/>
          <w:color w:val="2A3438"/>
          <w:sz w:val="20"/>
          <w:szCs w:val="20"/>
          <w:lang w:val="en-CA"/>
        </w:rPr>
        <w:t>?</w:t>
      </w:r>
    </w:p>
    <w:p w14:paraId="2A10C81F" w14:textId="2374030F" w:rsidR="005A3777" w:rsidRPr="005A3777" w:rsidRDefault="004603BE"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Do workers know how to contact the</w:t>
      </w:r>
      <w:r w:rsidR="007815E2">
        <w:rPr>
          <w:rFonts w:ascii="Source Sans Pro Light" w:hAnsi="Source Sans Pro Light"/>
          <w:color w:val="2A3438"/>
          <w:sz w:val="20"/>
          <w:szCs w:val="20"/>
          <w:lang w:val="en-CA"/>
        </w:rPr>
        <w:t xml:space="preserve"> committee</w:t>
      </w:r>
      <w:r>
        <w:rPr>
          <w:rFonts w:ascii="Source Sans Pro Light" w:hAnsi="Source Sans Pro Light"/>
          <w:color w:val="2A3438"/>
          <w:sz w:val="20"/>
          <w:szCs w:val="20"/>
          <w:lang w:val="en-CA"/>
        </w:rPr>
        <w:t xml:space="preserve"> members or representative?</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35C0EB64" w:rsidR="00E97591" w:rsidRPr="004603BE" w:rsidRDefault="005A3777" w:rsidP="004603BE">
      <w:pPr>
        <w:pStyle w:val="NormalWeb"/>
        <w:spacing w:after="120" w:line="240" w:lineRule="auto"/>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T, 2.</w:t>
      </w:r>
      <w:r w:rsidR="00667775">
        <w:rPr>
          <w:rFonts w:ascii="Source Sans Pro Light" w:hAnsi="Source Sans Pro Light"/>
          <w:color w:val="2A3438"/>
          <w:sz w:val="18"/>
          <w:szCs w:val="18"/>
          <w:lang w:val="en-CA"/>
        </w:rPr>
        <w:t xml:space="preserve"> </w:t>
      </w:r>
      <w:r w:rsidR="004603BE">
        <w:rPr>
          <w:rFonts w:ascii="Source Sans Pro Light" w:hAnsi="Source Sans Pro Light"/>
          <w:color w:val="2A3438"/>
          <w:sz w:val="18"/>
          <w:szCs w:val="18"/>
          <w:lang w:val="en-CA"/>
        </w:rPr>
        <w:t>F</w:t>
      </w:r>
      <w:r w:rsidR="00BD4EB2">
        <w:rPr>
          <w:rFonts w:ascii="Source Sans Pro Light" w:hAnsi="Source Sans Pro Light"/>
          <w:color w:val="2A3438"/>
          <w:sz w:val="18"/>
          <w:szCs w:val="18"/>
          <w:lang w:val="en-CA"/>
        </w:rPr>
        <w:t xml:space="preserve">, 3. </w:t>
      </w:r>
      <w:r w:rsidR="00710818">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xml:space="preserve">, 4. </w:t>
      </w:r>
      <w:r w:rsidR="00710818">
        <w:rPr>
          <w:rFonts w:ascii="Source Sans Pro Light" w:hAnsi="Source Sans Pro Light"/>
          <w:color w:val="2A3438"/>
          <w:sz w:val="18"/>
          <w:szCs w:val="18"/>
          <w:lang w:val="en-CA"/>
        </w:rPr>
        <w:t>a</w:t>
      </w:r>
      <w:r w:rsidR="00BD4EB2">
        <w:rPr>
          <w:rFonts w:ascii="Source Sans Pro Light" w:hAnsi="Source Sans Pro Light"/>
          <w:color w:val="2A3438"/>
          <w:sz w:val="18"/>
          <w:szCs w:val="18"/>
          <w:lang w:val="en-CA"/>
        </w:rPr>
        <w:t>, 5. T</w:t>
      </w:r>
    </w:p>
    <w:p w14:paraId="5BA021C8" w14:textId="1A603280" w:rsidR="00E97591" w:rsidRPr="00E97591" w:rsidRDefault="00E97591" w:rsidP="001B2B30">
      <w:pPr>
        <w:spacing w:line="240" w:lineRule="atLeast"/>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56745273" w14:textId="0B83755D" w:rsidR="004603BE" w:rsidRDefault="004603BE" w:rsidP="004603BE">
      <w:pPr>
        <w:pStyle w:val="ListParagraph"/>
        <w:numPr>
          <w:ilvl w:val="0"/>
          <w:numId w:val="37"/>
        </w:numPr>
        <w:rPr>
          <w:rFonts w:eastAsia="Times New Roman"/>
          <w:color w:val="2A3438"/>
          <w:lang w:val="en-CA"/>
        </w:rPr>
      </w:pPr>
      <w:r w:rsidRPr="004603BE">
        <w:rPr>
          <w:rFonts w:ascii="Source Sans Pro Light" w:hAnsi="Source Sans Pro Light"/>
          <w:sz w:val="22"/>
          <w:szCs w:val="22"/>
        </w:rPr>
        <w:t xml:space="preserve">If the </w:t>
      </w:r>
      <w:r>
        <w:rPr>
          <w:rFonts w:ascii="Source Sans Pro Light" w:hAnsi="Source Sans Pro Light"/>
          <w:sz w:val="22"/>
          <w:szCs w:val="22"/>
        </w:rPr>
        <w:t>farm</w:t>
      </w:r>
      <w:r w:rsidRPr="004603BE">
        <w:rPr>
          <w:rFonts w:ascii="Source Sans Pro Light" w:hAnsi="Source Sans Pro Light"/>
          <w:sz w:val="22"/>
          <w:szCs w:val="22"/>
        </w:rPr>
        <w:t xml:space="preserve"> employs 20 or more </w:t>
      </w:r>
      <w:r>
        <w:rPr>
          <w:rFonts w:ascii="Source Sans Pro Light" w:hAnsi="Source Sans Pro Light"/>
          <w:sz w:val="22"/>
          <w:szCs w:val="22"/>
        </w:rPr>
        <w:t>workers</w:t>
      </w:r>
      <w:r w:rsidRPr="004603BE">
        <w:rPr>
          <w:rFonts w:ascii="Source Sans Pro Light" w:hAnsi="Source Sans Pro Light"/>
          <w:sz w:val="22"/>
          <w:szCs w:val="22"/>
        </w:rPr>
        <w:t>,</w:t>
      </w:r>
      <w:r>
        <w:rPr>
          <w:rFonts w:ascii="Source Sans Pro Light" w:hAnsi="Source Sans Pro Light"/>
          <w:sz w:val="22"/>
          <w:szCs w:val="22"/>
        </w:rPr>
        <w:t xml:space="preserve"> &amp;</w:t>
      </w:r>
      <w:r w:rsidRPr="004603BE">
        <w:rPr>
          <w:rFonts w:ascii="Source Sans Pro Light" w:hAnsi="Source Sans Pro Light"/>
          <w:sz w:val="22"/>
          <w:szCs w:val="22"/>
        </w:rPr>
        <w:t xml:space="preserve"> the work lasts longer than 4</w:t>
      </w:r>
      <w:r>
        <w:rPr>
          <w:rFonts w:ascii="Source Sans Pro Light" w:hAnsi="Source Sans Pro Light"/>
          <w:sz w:val="22"/>
          <w:szCs w:val="22"/>
        </w:rPr>
        <w:t xml:space="preserve"> </w:t>
      </w:r>
      <w:r w:rsidRPr="004603BE">
        <w:rPr>
          <w:rFonts w:ascii="Source Sans Pro Light" w:hAnsi="Source Sans Pro Light"/>
          <w:sz w:val="22"/>
          <w:szCs w:val="22"/>
        </w:rPr>
        <w:t>weeks</w:t>
      </w:r>
      <w:r>
        <w:rPr>
          <w:rFonts w:ascii="Source Sans Pro Light" w:hAnsi="Source Sans Pro Light"/>
          <w:sz w:val="22"/>
          <w:szCs w:val="22"/>
        </w:rPr>
        <w:t xml:space="preserve"> then a safety committee needs to be established</w:t>
      </w:r>
      <w:r w:rsidR="00406675" w:rsidRPr="004603BE">
        <w:rPr>
          <w:rFonts w:cs="Arial"/>
          <w:color w:val="000000" w:themeColor="text1"/>
          <w:spacing w:val="8"/>
          <w:shd w:val="clear" w:color="auto" w:fill="FFFFFF"/>
        </w:rPr>
        <w:t>.</w:t>
      </w:r>
    </w:p>
    <w:p w14:paraId="293CD57E" w14:textId="20E6C8F5" w:rsidR="00E97591" w:rsidRPr="004603BE" w:rsidRDefault="004603BE" w:rsidP="004603BE">
      <w:pPr>
        <w:spacing w:after="120"/>
        <w:rPr>
          <w:rFonts w:eastAsia="Times New Roman"/>
          <w:color w:val="2A3438"/>
          <w:lang w:val="en-CA"/>
        </w:rPr>
      </w:pPr>
      <w:r>
        <w:rPr>
          <w:rFonts w:ascii="Source Sans Pro Light" w:eastAsia="Times New Roman" w:hAnsi="Source Sans Pro Light"/>
          <w:color w:val="2A3438"/>
          <w:sz w:val="22"/>
          <w:szCs w:val="22"/>
          <w:lang w:val="en-CA"/>
        </w:rPr>
        <w:t xml:space="preserve">        </w:t>
      </w:r>
      <w:r w:rsidR="00E97591" w:rsidRPr="004603BE">
        <w:rPr>
          <w:rFonts w:ascii="Source Sans Pro Light" w:eastAsia="Times New Roman" w:hAnsi="Source Sans Pro Light"/>
          <w:color w:val="2A3438"/>
          <w:sz w:val="22"/>
          <w:szCs w:val="22"/>
          <w:lang w:val="en-CA"/>
        </w:rPr>
        <w:t xml:space="preserve">True </w:t>
      </w:r>
      <w:r w:rsidRPr="004603BE">
        <w:rPr>
          <w:rFonts w:ascii="Source Sans Pro Light" w:eastAsia="Times New Roman" w:hAnsi="Source Sans Pro Light"/>
          <w:color w:val="2A3438"/>
          <w:sz w:val="22"/>
          <w:szCs w:val="22"/>
          <w:lang w:val="en-CA"/>
        </w:rPr>
        <w:t xml:space="preserve"> </w:t>
      </w:r>
      <w:r w:rsidR="00E97591" w:rsidRPr="004603BE">
        <w:rPr>
          <w:rFonts w:ascii="Source Sans Pro Light" w:eastAsia="Times New Roman" w:hAnsi="Source Sans Pro Light"/>
          <w:color w:val="2A3438"/>
          <w:sz w:val="22"/>
          <w:szCs w:val="22"/>
          <w:lang w:val="en-CA"/>
        </w:rPr>
        <w:t>or </w:t>
      </w:r>
      <w:r w:rsidRPr="004603BE">
        <w:rPr>
          <w:rFonts w:ascii="Source Sans Pro Light" w:eastAsia="Times New Roman" w:hAnsi="Source Sans Pro Light"/>
          <w:color w:val="2A3438"/>
          <w:sz w:val="22"/>
          <w:szCs w:val="22"/>
          <w:lang w:val="en-CA"/>
        </w:rPr>
        <w:t xml:space="preserve"> </w:t>
      </w:r>
      <w:r w:rsidR="00E97591" w:rsidRPr="004603BE">
        <w:rPr>
          <w:rFonts w:ascii="Source Sans Pro Light" w:eastAsia="Times New Roman" w:hAnsi="Source Sans Pro Light"/>
          <w:bCs/>
          <w:color w:val="2A3438"/>
          <w:sz w:val="22"/>
          <w:szCs w:val="22"/>
          <w:lang w:val="en-CA"/>
        </w:rPr>
        <w:t>False</w:t>
      </w:r>
      <w:r w:rsidR="00E97591" w:rsidRPr="004603BE">
        <w:rPr>
          <w:rFonts w:eastAsia="Times New Roman"/>
          <w:color w:val="2A3438"/>
          <w:lang w:val="en-CA"/>
        </w:rPr>
        <w:t> </w:t>
      </w:r>
    </w:p>
    <w:p w14:paraId="1DD70277" w14:textId="2B693F40" w:rsidR="00E97591" w:rsidRPr="00406675" w:rsidRDefault="004603BE" w:rsidP="004603BE">
      <w:pPr>
        <w:pStyle w:val="ListParagraph"/>
        <w:numPr>
          <w:ilvl w:val="0"/>
          <w:numId w:val="37"/>
        </w:numPr>
        <w:spacing w:after="120"/>
        <w:ind w:left="357" w:hanging="357"/>
        <w:contextualSpacing w:val="0"/>
        <w:rPr>
          <w:rFonts w:ascii="Source Sans Pro Light" w:hAnsi="Source Sans Pro Light"/>
          <w:b/>
          <w:bCs/>
          <w:sz w:val="22"/>
          <w:szCs w:val="22"/>
        </w:rPr>
      </w:pPr>
      <w:r>
        <w:rPr>
          <w:rFonts w:ascii="Source Sans Pro Light" w:hAnsi="Source Sans Pro Light"/>
          <w:sz w:val="22"/>
          <w:szCs w:val="22"/>
          <w:lang w:val="en-CA"/>
        </w:rPr>
        <w:t>If</w:t>
      </w:r>
      <w:r w:rsidRPr="00241531">
        <w:rPr>
          <w:rFonts w:ascii="Source Sans Pro Light" w:hAnsi="Source Sans Pro Light"/>
          <w:sz w:val="22"/>
          <w:szCs w:val="22"/>
          <w:lang w:val="en-CA"/>
        </w:rPr>
        <w:t xml:space="preserve"> the </w:t>
      </w:r>
      <w:r>
        <w:rPr>
          <w:rFonts w:ascii="Source Sans Pro Light" w:hAnsi="Source Sans Pro Light"/>
          <w:sz w:val="22"/>
          <w:szCs w:val="22"/>
          <w:lang w:val="en-CA"/>
        </w:rPr>
        <w:t>farm</w:t>
      </w:r>
      <w:r w:rsidRPr="00241531">
        <w:rPr>
          <w:rFonts w:ascii="Source Sans Pro Light" w:hAnsi="Source Sans Pro Light"/>
          <w:sz w:val="22"/>
          <w:szCs w:val="22"/>
          <w:lang w:val="en-CA"/>
        </w:rPr>
        <w:t xml:space="preserve"> employs 5 to 19 workers, and the work last for longer than 4 weeks</w:t>
      </w:r>
      <w:r>
        <w:rPr>
          <w:rFonts w:ascii="Source Sans Pro Light" w:eastAsia="Times New Roman" w:hAnsi="Source Sans Pro Light"/>
          <w:color w:val="2A3438"/>
          <w:sz w:val="22"/>
          <w:szCs w:val="22"/>
          <w:lang w:val="en-CA"/>
        </w:rPr>
        <w:t xml:space="preserve"> a safety representative is optional.      </w:t>
      </w:r>
      <w:r w:rsidR="00406675">
        <w:rPr>
          <w:rFonts w:ascii="Source Sans Pro Light" w:eastAsia="Times New Roman" w:hAnsi="Source Sans Pro Light"/>
          <w:color w:val="2A3438"/>
          <w:sz w:val="22"/>
          <w:szCs w:val="22"/>
          <w:lang w:val="en-CA"/>
        </w:rPr>
        <w:t>True   or   False</w:t>
      </w:r>
      <w:r w:rsidR="00E97591" w:rsidRPr="00406675">
        <w:rPr>
          <w:rFonts w:ascii="Source Sans Pro Light" w:eastAsia="Times New Roman" w:hAnsi="Source Sans Pro Light"/>
          <w:color w:val="2A3438"/>
          <w:sz w:val="22"/>
          <w:szCs w:val="22"/>
          <w:lang w:val="en-CA"/>
        </w:rPr>
        <w:t> </w:t>
      </w:r>
    </w:p>
    <w:p w14:paraId="5C8651D7" w14:textId="52767B96" w:rsidR="00E97591" w:rsidRPr="00415677" w:rsidRDefault="004603BE" w:rsidP="00415677">
      <w:pPr>
        <w:pStyle w:val="ListParagraph"/>
        <w:numPr>
          <w:ilvl w:val="0"/>
          <w:numId w:val="37"/>
        </w:numPr>
        <w:textAlignment w:val="top"/>
        <w:rPr>
          <w:rFonts w:ascii="Source Sans Pro Light" w:eastAsia="Times New Roman" w:hAnsi="Source Sans Pro Light"/>
          <w:color w:val="2A3438"/>
          <w:sz w:val="22"/>
          <w:szCs w:val="22"/>
          <w:lang w:val="en-CA"/>
        </w:rPr>
      </w:pPr>
      <w:r w:rsidRPr="001C53F5">
        <w:rPr>
          <w:rFonts w:ascii="Source Sans Pro Light" w:hAnsi="Source Sans Pro Light"/>
          <w:sz w:val="22"/>
          <w:szCs w:val="22"/>
        </w:rPr>
        <w:t xml:space="preserve">The health and safety committee shall have </w:t>
      </w:r>
      <w:r>
        <w:rPr>
          <w:rFonts w:ascii="Source Sans Pro Light" w:hAnsi="Source Sans Pro Light"/>
          <w:sz w:val="22"/>
          <w:szCs w:val="22"/>
        </w:rPr>
        <w:t>______</w:t>
      </w:r>
      <w:r w:rsidRPr="001C53F5">
        <w:rPr>
          <w:rFonts w:ascii="Source Sans Pro Light" w:hAnsi="Source Sans Pro Light"/>
          <w:sz w:val="22"/>
          <w:szCs w:val="22"/>
        </w:rPr>
        <w:t>co-chairs, one chosen by the employer members on the committee and the other chosen by the worker members on the committee</w:t>
      </w:r>
      <w:r w:rsidR="00406675">
        <w:rPr>
          <w:rFonts w:ascii="Source Sans Pro Light" w:hAnsi="Source Sans Pro Light"/>
          <w:sz w:val="22"/>
          <w:szCs w:val="22"/>
        </w:rPr>
        <w:t>.</w:t>
      </w:r>
      <w:r w:rsidR="001B2B30" w:rsidRPr="00415677">
        <w:rPr>
          <w:rFonts w:ascii="Source Sans Pro Light" w:hAnsi="Source Sans Pro Light"/>
          <w:sz w:val="22"/>
          <w:szCs w:val="22"/>
        </w:rPr>
        <w:t xml:space="preserve"> </w:t>
      </w:r>
    </w:p>
    <w:p w14:paraId="5FF69310" w14:textId="0AAC5F3B" w:rsidR="00D0699B" w:rsidRPr="00D0699B" w:rsidRDefault="004603BE"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4</w:t>
      </w:r>
    </w:p>
    <w:p w14:paraId="67B16C78" w14:textId="263CEF12" w:rsidR="00D0699B" w:rsidRPr="00D0699B" w:rsidRDefault="004603BE"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2</w:t>
      </w:r>
    </w:p>
    <w:p w14:paraId="38F0C684" w14:textId="76DE88F0" w:rsidR="004857C2" w:rsidRDefault="004603BE" w:rsidP="00415677">
      <w:pPr>
        <w:pStyle w:val="ListParagraph"/>
        <w:numPr>
          <w:ilvl w:val="1"/>
          <w:numId w:val="37"/>
        </w:numPr>
        <w:contextualSpacing w:val="0"/>
        <w:rPr>
          <w:rFonts w:ascii="Source Sans Pro Light" w:hAnsi="Source Sans Pro Light"/>
          <w:sz w:val="22"/>
          <w:szCs w:val="22"/>
        </w:rPr>
      </w:pPr>
      <w:r>
        <w:rPr>
          <w:rFonts w:ascii="Source Sans Pro Light" w:hAnsi="Source Sans Pro Light"/>
          <w:sz w:val="22"/>
          <w:szCs w:val="22"/>
        </w:rPr>
        <w:t>0</w:t>
      </w:r>
    </w:p>
    <w:p w14:paraId="2A180EE8" w14:textId="709DDC41" w:rsidR="00E97591" w:rsidRPr="00415677" w:rsidRDefault="00710818" w:rsidP="00415677">
      <w:pPr>
        <w:pStyle w:val="ListParagraph"/>
        <w:numPr>
          <w:ilvl w:val="0"/>
          <w:numId w:val="37"/>
        </w:numPr>
        <w:spacing w:after="120"/>
        <w:rPr>
          <w:rFonts w:ascii="Source Sans Pro Light" w:hAnsi="Source Sans Pro Light"/>
          <w:sz w:val="22"/>
          <w:szCs w:val="22"/>
        </w:rPr>
      </w:pPr>
      <w:r>
        <w:rPr>
          <w:rFonts w:ascii="Source Sans Pro Light" w:hAnsi="Source Sans Pro Light"/>
          <w:sz w:val="22"/>
          <w:szCs w:val="22"/>
        </w:rPr>
        <w:t>Which section of the occupational health and safety act outlines the requirement for safety committees and representatives?</w:t>
      </w:r>
    </w:p>
    <w:p w14:paraId="7800941F" w14:textId="1F2B4D07" w:rsidR="00E97591" w:rsidRPr="00E97591" w:rsidRDefault="00710818" w:rsidP="00415677">
      <w:pPr>
        <w:pStyle w:val="ListParagraph"/>
        <w:numPr>
          <w:ilvl w:val="1"/>
          <w:numId w:val="37"/>
        </w:numPr>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29 &amp; 33</w:t>
      </w:r>
    </w:p>
    <w:p w14:paraId="493F7228" w14:textId="39C5291E" w:rsidR="00E97591" w:rsidRPr="00406675" w:rsidRDefault="00710818" w:rsidP="00406675">
      <w:pPr>
        <w:pStyle w:val="ListParagraph"/>
        <w:numPr>
          <w:ilvl w:val="1"/>
          <w:numId w:val="37"/>
        </w:numPr>
        <w:ind w:left="107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4 &amp; 23</w:t>
      </w:r>
    </w:p>
    <w:p w14:paraId="7B405C22" w14:textId="11A4450A" w:rsidR="00406675" w:rsidRPr="00E97591" w:rsidRDefault="00710818" w:rsidP="00415677">
      <w:pPr>
        <w:pStyle w:val="ListParagraph"/>
        <w:numPr>
          <w:ilvl w:val="1"/>
          <w:numId w:val="37"/>
        </w:numPr>
        <w:spacing w:after="120"/>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28 &amp; 34</w:t>
      </w:r>
    </w:p>
    <w:p w14:paraId="434D7987" w14:textId="4136E096" w:rsidR="00D0699B" w:rsidRPr="00415677" w:rsidRDefault="00710818" w:rsidP="00415677">
      <w:pPr>
        <w:pStyle w:val="ListParagraph"/>
        <w:numPr>
          <w:ilvl w:val="0"/>
          <w:numId w:val="37"/>
        </w:numPr>
        <w:spacing w:after="60"/>
        <w:rPr>
          <w:rFonts w:ascii="Source Sans Pro Light" w:hAnsi="Source Sans Pro Light"/>
          <w:sz w:val="22"/>
          <w:szCs w:val="22"/>
        </w:rPr>
      </w:pPr>
      <w:r w:rsidRPr="00241531">
        <w:rPr>
          <w:rFonts w:ascii="Source Sans Pro Light" w:hAnsi="Source Sans Pro Light"/>
          <w:sz w:val="22"/>
          <w:szCs w:val="22"/>
          <w:lang w:val="en-CA"/>
        </w:rPr>
        <w:t>A health and safety representative shall be appointed and be selected by the workers the representative represents</w:t>
      </w:r>
      <w:r w:rsidR="001B2B30" w:rsidRPr="00415677">
        <w:rPr>
          <w:rFonts w:ascii="Source Sans Pro Light" w:hAnsi="Source Sans Pro Light"/>
          <w:sz w:val="22"/>
          <w:szCs w:val="22"/>
        </w:rPr>
        <w:t xml:space="preserve">.       </w:t>
      </w:r>
      <w:r w:rsidR="00BD4EB2" w:rsidRPr="00415677">
        <w:rPr>
          <w:rFonts w:ascii="Source Sans Pro Light" w:eastAsia="Times New Roman" w:hAnsi="Source Sans Pro Light"/>
          <w:color w:val="2A3438"/>
          <w:sz w:val="22"/>
          <w:szCs w:val="22"/>
          <w:lang w:val="en-CA"/>
        </w:rPr>
        <w:t>True or </w:t>
      </w:r>
      <w:r w:rsidR="00BD4EB2" w:rsidRPr="00415677">
        <w:rPr>
          <w:rFonts w:ascii="Source Sans Pro Light" w:eastAsia="Times New Roman" w:hAnsi="Source Sans Pro Light"/>
          <w:bCs/>
          <w:color w:val="2A3438"/>
          <w:sz w:val="22"/>
          <w:szCs w:val="22"/>
          <w:lang w:val="en-CA"/>
        </w:rPr>
        <w:t>False</w:t>
      </w:r>
      <w:r w:rsidR="00BD4EB2" w:rsidRPr="00415677">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A30967">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10818" w:rsidRPr="008B17C2" w14:paraId="75423BC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5358C8" w14:textId="77777777" w:rsidR="00710818" w:rsidRPr="008B17C2" w:rsidRDefault="00710818"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381CA80" w14:textId="77777777" w:rsidR="00710818" w:rsidRPr="008B17C2" w:rsidRDefault="00710818"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415677">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4EDD" w14:textId="77777777" w:rsidR="006B5DF4" w:rsidRDefault="006B5DF4" w:rsidP="00BC1990">
      <w:r>
        <w:separator/>
      </w:r>
    </w:p>
  </w:endnote>
  <w:endnote w:type="continuationSeparator" w:id="0">
    <w:p w14:paraId="154B04C6" w14:textId="77777777" w:rsidR="006B5DF4" w:rsidRDefault="006B5DF4"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Futura T OT">
    <w:altName w:val="Century Gothic"/>
    <w:panose1 w:val="00000000000000000000"/>
    <w:charset w:val="00"/>
    <w:family w:val="swiss"/>
    <w:notTrueType/>
    <w:pitch w:val="default"/>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BFF8" w14:textId="77777777" w:rsidR="006B5DF4" w:rsidRDefault="006B5DF4" w:rsidP="00BC1990">
      <w:r>
        <w:separator/>
      </w:r>
    </w:p>
  </w:footnote>
  <w:footnote w:type="continuationSeparator" w:id="0">
    <w:p w14:paraId="6F06F3CD" w14:textId="77777777" w:rsidR="006B5DF4" w:rsidRDefault="006B5DF4"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D9C1EB5"/>
    <w:multiLevelType w:val="hybridMultilevel"/>
    <w:tmpl w:val="6E96F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D2578"/>
    <w:multiLevelType w:val="hybridMultilevel"/>
    <w:tmpl w:val="41861D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3461226"/>
    <w:multiLevelType w:val="hybridMultilevel"/>
    <w:tmpl w:val="F5D80B14"/>
    <w:lvl w:ilvl="0" w:tplc="45FC58FE">
      <w:start w:val="1"/>
      <w:numFmt w:val="decimal"/>
      <w:lvlText w:val="%1."/>
      <w:lvlJc w:val="left"/>
      <w:pPr>
        <w:tabs>
          <w:tab w:val="num" w:pos="720"/>
        </w:tabs>
        <w:ind w:left="720" w:hanging="360"/>
      </w:pPr>
    </w:lvl>
    <w:lvl w:ilvl="1" w:tplc="7674AB94" w:tentative="1">
      <w:start w:val="1"/>
      <w:numFmt w:val="decimal"/>
      <w:lvlText w:val="%2."/>
      <w:lvlJc w:val="left"/>
      <w:pPr>
        <w:tabs>
          <w:tab w:val="num" w:pos="1440"/>
        </w:tabs>
        <w:ind w:left="1440" w:hanging="360"/>
      </w:pPr>
    </w:lvl>
    <w:lvl w:ilvl="2" w:tplc="CD2C8FAC" w:tentative="1">
      <w:start w:val="1"/>
      <w:numFmt w:val="decimal"/>
      <w:lvlText w:val="%3."/>
      <w:lvlJc w:val="left"/>
      <w:pPr>
        <w:tabs>
          <w:tab w:val="num" w:pos="2160"/>
        </w:tabs>
        <w:ind w:left="2160" w:hanging="360"/>
      </w:pPr>
    </w:lvl>
    <w:lvl w:ilvl="3" w:tplc="659C89C6" w:tentative="1">
      <w:start w:val="1"/>
      <w:numFmt w:val="decimal"/>
      <w:lvlText w:val="%4."/>
      <w:lvlJc w:val="left"/>
      <w:pPr>
        <w:tabs>
          <w:tab w:val="num" w:pos="2880"/>
        </w:tabs>
        <w:ind w:left="2880" w:hanging="360"/>
      </w:pPr>
    </w:lvl>
    <w:lvl w:ilvl="4" w:tplc="E1DC345E" w:tentative="1">
      <w:start w:val="1"/>
      <w:numFmt w:val="decimal"/>
      <w:lvlText w:val="%5."/>
      <w:lvlJc w:val="left"/>
      <w:pPr>
        <w:tabs>
          <w:tab w:val="num" w:pos="3600"/>
        </w:tabs>
        <w:ind w:left="3600" w:hanging="360"/>
      </w:pPr>
    </w:lvl>
    <w:lvl w:ilvl="5" w:tplc="40FC9714" w:tentative="1">
      <w:start w:val="1"/>
      <w:numFmt w:val="decimal"/>
      <w:lvlText w:val="%6."/>
      <w:lvlJc w:val="left"/>
      <w:pPr>
        <w:tabs>
          <w:tab w:val="num" w:pos="4320"/>
        </w:tabs>
        <w:ind w:left="4320" w:hanging="360"/>
      </w:pPr>
    </w:lvl>
    <w:lvl w:ilvl="6" w:tplc="57A4AE0E" w:tentative="1">
      <w:start w:val="1"/>
      <w:numFmt w:val="decimal"/>
      <w:lvlText w:val="%7."/>
      <w:lvlJc w:val="left"/>
      <w:pPr>
        <w:tabs>
          <w:tab w:val="num" w:pos="5040"/>
        </w:tabs>
        <w:ind w:left="5040" w:hanging="360"/>
      </w:pPr>
    </w:lvl>
    <w:lvl w:ilvl="7" w:tplc="CE98362A" w:tentative="1">
      <w:start w:val="1"/>
      <w:numFmt w:val="decimal"/>
      <w:lvlText w:val="%8."/>
      <w:lvlJc w:val="left"/>
      <w:pPr>
        <w:tabs>
          <w:tab w:val="num" w:pos="5760"/>
        </w:tabs>
        <w:ind w:left="5760" w:hanging="360"/>
      </w:pPr>
    </w:lvl>
    <w:lvl w:ilvl="8" w:tplc="6742EAEC" w:tentative="1">
      <w:start w:val="1"/>
      <w:numFmt w:val="decimal"/>
      <w:lvlText w:val="%9."/>
      <w:lvlJc w:val="left"/>
      <w:pPr>
        <w:tabs>
          <w:tab w:val="num" w:pos="6480"/>
        </w:tabs>
        <w:ind w:left="6480" w:hanging="360"/>
      </w:pPr>
    </w:lvl>
  </w:abstractNum>
  <w:abstractNum w:abstractNumId="23"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975B25"/>
    <w:multiLevelType w:val="hybridMultilevel"/>
    <w:tmpl w:val="CEA40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FF36BDA"/>
    <w:multiLevelType w:val="hybridMultilevel"/>
    <w:tmpl w:val="AE0A2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9"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251B7"/>
    <w:multiLevelType w:val="hybridMultilevel"/>
    <w:tmpl w:val="AE0A2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E05152B"/>
    <w:multiLevelType w:val="hybridMultilevel"/>
    <w:tmpl w:val="241A5D52"/>
    <w:lvl w:ilvl="0" w:tplc="7D9E9500">
      <w:start w:val="1"/>
      <w:numFmt w:val="decimal"/>
      <w:lvlText w:val="%1."/>
      <w:lvlJc w:val="left"/>
      <w:pPr>
        <w:ind w:left="360" w:hanging="360"/>
      </w:pPr>
      <w:rPr>
        <w:rFonts w:ascii="Source Sans Pro Light" w:hAnsi="Source Sans Pro Light" w:hint="default"/>
        <w:b w:val="0"/>
        <w:bCs w:val="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5"/>
  </w:num>
  <w:num w:numId="4">
    <w:abstractNumId w:val="16"/>
  </w:num>
  <w:num w:numId="5">
    <w:abstractNumId w:val="30"/>
  </w:num>
  <w:num w:numId="6">
    <w:abstractNumId w:val="28"/>
  </w:num>
  <w:num w:numId="7">
    <w:abstractNumId w:val="19"/>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5"/>
  </w:num>
  <w:num w:numId="24">
    <w:abstractNumId w:val="14"/>
  </w:num>
  <w:num w:numId="25">
    <w:abstractNumId w:val="17"/>
  </w:num>
  <w:num w:numId="26">
    <w:abstractNumId w:val="36"/>
  </w:num>
  <w:num w:numId="27">
    <w:abstractNumId w:val="29"/>
  </w:num>
  <w:num w:numId="28">
    <w:abstractNumId w:val="38"/>
  </w:num>
  <w:num w:numId="29">
    <w:abstractNumId w:val="23"/>
  </w:num>
  <w:num w:numId="30">
    <w:abstractNumId w:val="37"/>
  </w:num>
  <w:num w:numId="31">
    <w:abstractNumId w:val="33"/>
  </w:num>
  <w:num w:numId="32">
    <w:abstractNumId w:val="32"/>
  </w:num>
  <w:num w:numId="33">
    <w:abstractNumId w:val="22"/>
  </w:num>
  <w:num w:numId="34">
    <w:abstractNumId w:val="20"/>
  </w:num>
  <w:num w:numId="35">
    <w:abstractNumId w:val="27"/>
  </w:num>
  <w:num w:numId="36">
    <w:abstractNumId w:val="31"/>
  </w:num>
  <w:num w:numId="37">
    <w:abstractNumId w:val="3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341E5"/>
    <w:rsid w:val="00047C07"/>
    <w:rsid w:val="00062A16"/>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2B30"/>
    <w:rsid w:val="001B774D"/>
    <w:rsid w:val="001C53F5"/>
    <w:rsid w:val="001E0DD0"/>
    <w:rsid w:val="001E6135"/>
    <w:rsid w:val="00207984"/>
    <w:rsid w:val="00223D47"/>
    <w:rsid w:val="00224F16"/>
    <w:rsid w:val="00230DF2"/>
    <w:rsid w:val="00241531"/>
    <w:rsid w:val="00243D04"/>
    <w:rsid w:val="00246DFE"/>
    <w:rsid w:val="002709D1"/>
    <w:rsid w:val="00280323"/>
    <w:rsid w:val="00293327"/>
    <w:rsid w:val="00296219"/>
    <w:rsid w:val="002D3044"/>
    <w:rsid w:val="002E3CE2"/>
    <w:rsid w:val="00302CBF"/>
    <w:rsid w:val="00345747"/>
    <w:rsid w:val="003476AA"/>
    <w:rsid w:val="003508F3"/>
    <w:rsid w:val="00353BCB"/>
    <w:rsid w:val="003566FB"/>
    <w:rsid w:val="0036357E"/>
    <w:rsid w:val="003920C8"/>
    <w:rsid w:val="00395805"/>
    <w:rsid w:val="003B2939"/>
    <w:rsid w:val="003B5C45"/>
    <w:rsid w:val="003C2AD4"/>
    <w:rsid w:val="003F376B"/>
    <w:rsid w:val="003F6B18"/>
    <w:rsid w:val="004046B6"/>
    <w:rsid w:val="00406675"/>
    <w:rsid w:val="00415677"/>
    <w:rsid w:val="00431B8B"/>
    <w:rsid w:val="00444C14"/>
    <w:rsid w:val="004603BE"/>
    <w:rsid w:val="00465482"/>
    <w:rsid w:val="004857C2"/>
    <w:rsid w:val="004A49CA"/>
    <w:rsid w:val="004A7D84"/>
    <w:rsid w:val="004C43A0"/>
    <w:rsid w:val="004D3084"/>
    <w:rsid w:val="004D6811"/>
    <w:rsid w:val="004E5C74"/>
    <w:rsid w:val="00510171"/>
    <w:rsid w:val="00511D87"/>
    <w:rsid w:val="00514656"/>
    <w:rsid w:val="005159D4"/>
    <w:rsid w:val="005373B2"/>
    <w:rsid w:val="00542E54"/>
    <w:rsid w:val="00586B8D"/>
    <w:rsid w:val="00590B8A"/>
    <w:rsid w:val="00597777"/>
    <w:rsid w:val="005A3777"/>
    <w:rsid w:val="005C408F"/>
    <w:rsid w:val="005D0DB1"/>
    <w:rsid w:val="005F0871"/>
    <w:rsid w:val="005F3AF1"/>
    <w:rsid w:val="005F3B7D"/>
    <w:rsid w:val="005F48B7"/>
    <w:rsid w:val="00602848"/>
    <w:rsid w:val="006343F4"/>
    <w:rsid w:val="00645503"/>
    <w:rsid w:val="00663E41"/>
    <w:rsid w:val="00667775"/>
    <w:rsid w:val="00691CBD"/>
    <w:rsid w:val="00692F5C"/>
    <w:rsid w:val="006B00C7"/>
    <w:rsid w:val="006B5DF4"/>
    <w:rsid w:val="006B6642"/>
    <w:rsid w:val="006D6AF5"/>
    <w:rsid w:val="006E123A"/>
    <w:rsid w:val="006E6902"/>
    <w:rsid w:val="00710818"/>
    <w:rsid w:val="0071160E"/>
    <w:rsid w:val="00746E96"/>
    <w:rsid w:val="007536E5"/>
    <w:rsid w:val="007815E2"/>
    <w:rsid w:val="007830B8"/>
    <w:rsid w:val="00786496"/>
    <w:rsid w:val="00792C24"/>
    <w:rsid w:val="007930C4"/>
    <w:rsid w:val="007A2174"/>
    <w:rsid w:val="007C2B5D"/>
    <w:rsid w:val="007C37C2"/>
    <w:rsid w:val="007F30A4"/>
    <w:rsid w:val="00822172"/>
    <w:rsid w:val="008317E1"/>
    <w:rsid w:val="00845500"/>
    <w:rsid w:val="00864F50"/>
    <w:rsid w:val="0087295D"/>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0967"/>
    <w:rsid w:val="00A34409"/>
    <w:rsid w:val="00A62CCB"/>
    <w:rsid w:val="00A83304"/>
    <w:rsid w:val="00A91269"/>
    <w:rsid w:val="00A93201"/>
    <w:rsid w:val="00AC2D12"/>
    <w:rsid w:val="00AC345E"/>
    <w:rsid w:val="00AD2D58"/>
    <w:rsid w:val="00AD6E55"/>
    <w:rsid w:val="00AF2C4E"/>
    <w:rsid w:val="00AF4F73"/>
    <w:rsid w:val="00B005B0"/>
    <w:rsid w:val="00B027DF"/>
    <w:rsid w:val="00B10D35"/>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751"/>
    <w:rsid w:val="00C3091E"/>
    <w:rsid w:val="00C33479"/>
    <w:rsid w:val="00C5158F"/>
    <w:rsid w:val="00C52A6A"/>
    <w:rsid w:val="00C81D35"/>
    <w:rsid w:val="00C94FCD"/>
    <w:rsid w:val="00C97E63"/>
    <w:rsid w:val="00CA196A"/>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91AA4"/>
    <w:rsid w:val="00E97591"/>
    <w:rsid w:val="00EE7EEF"/>
    <w:rsid w:val="00F000E5"/>
    <w:rsid w:val="00F10550"/>
    <w:rsid w:val="00F13747"/>
    <w:rsid w:val="00F14553"/>
    <w:rsid w:val="00F30284"/>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styleId="UnresolvedMention">
    <w:name w:val="Unresolved Mention"/>
    <w:basedOn w:val="DefaultParagraphFont"/>
    <w:uiPriority w:val="99"/>
    <w:rsid w:val="001B2B30"/>
    <w:rPr>
      <w:color w:val="605E5C"/>
      <w:shd w:val="clear" w:color="auto" w:fill="E1DFDD"/>
    </w:rPr>
  </w:style>
  <w:style w:type="character" w:customStyle="1" w:styleId="A8">
    <w:name w:val="A8"/>
    <w:uiPriority w:val="99"/>
    <w:rsid w:val="00062A16"/>
    <w:rPr>
      <w:rFonts w:cs="Futura T OT"/>
      <w:color w:val="403F41"/>
      <w:sz w:val="32"/>
      <w:szCs w:val="32"/>
    </w:rPr>
  </w:style>
  <w:style w:type="paragraph" w:customStyle="1" w:styleId="WW-Default">
    <w:name w:val="WW-Default"/>
    <w:rsid w:val="004603BE"/>
    <w:pPr>
      <w:widowControl w:val="0"/>
      <w:suppressAutoHyphens/>
    </w:pPr>
    <w:rPr>
      <w:rFonts w:ascii="Times New Roman" w:eastAsia="ヒラギノ角ゴ Pro W3" w:hAnsi="Times New Roman"/>
      <w:color w:val="000000"/>
      <w:kern w:val="1"/>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99398">
      <w:bodyDiv w:val="1"/>
      <w:marLeft w:val="0"/>
      <w:marRight w:val="0"/>
      <w:marTop w:val="0"/>
      <w:marBottom w:val="0"/>
      <w:divBdr>
        <w:top w:val="none" w:sz="0" w:space="0" w:color="auto"/>
        <w:left w:val="none" w:sz="0" w:space="0" w:color="auto"/>
        <w:bottom w:val="none" w:sz="0" w:space="0" w:color="auto"/>
        <w:right w:val="none" w:sz="0" w:space="0" w:color="auto"/>
      </w:divBdr>
      <w:divsChild>
        <w:div w:id="838810159">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msafetyns.ca/farm-safety-plan/a-guide-to-your-farm-safety-plan-workbook-section-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rmsafetyns.ca/farm-safety-plan/a-guide-to-your-farm-safety-plan-workbook-sect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4</cp:revision>
  <cp:lastPrinted>2011-08-22T12:39:00Z</cp:lastPrinted>
  <dcterms:created xsi:type="dcterms:W3CDTF">2020-09-16T19:10:00Z</dcterms:created>
  <dcterms:modified xsi:type="dcterms:W3CDTF">2020-09-24T14:16:00Z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Health &amp; Safety Representatives &amp; Committees</vt:lpwstr>
  </property>
  <property fmtid="{D5CDD505-2E9C-101B-9397-08002B2CF9AE}" pid="3" name="Farm Name">
    <vt:lpwstr>[ FARM NAME }</vt:lpwstr>
  </property>
</Properties>
</file>