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584A7086" w:rsidR="00EE7EEF" w:rsidRPr="00332D7C" w:rsidRDefault="00DF1839" w:rsidP="00FA71F5">
      <w:pPr>
        <w:widowControl w:val="0"/>
        <w:autoSpaceDE w:val="0"/>
        <w:autoSpaceDN w:val="0"/>
        <w:adjustRightInd w:val="0"/>
        <w:spacing w:after="12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836CB7">
        <w:rPr>
          <w:rFonts w:ascii="Source Sans Pro Light" w:hAnsi="Source Sans Pro Light"/>
          <w:b/>
          <w:caps/>
          <w:color w:val="719B49"/>
          <w:sz w:val="26"/>
          <w:szCs w:val="26"/>
        </w:rPr>
        <w:t>How to Access CSA Standards Referenced in OHS Legislation!</w:t>
      </w:r>
      <w:r w:rsidRPr="009360F9">
        <w:rPr>
          <w:rFonts w:ascii="Source Sans Pro Light" w:hAnsi="Source Sans Pro Light"/>
          <w:b/>
          <w:caps/>
          <w:color w:val="719B49"/>
          <w:sz w:val="26"/>
          <w:szCs w:val="26"/>
        </w:rPr>
        <w:fldChar w:fldCharType="end"/>
      </w:r>
    </w:p>
    <w:p w14:paraId="6ADB86DC" w14:textId="3028CAD7" w:rsidR="00836CB7" w:rsidRDefault="00836CB7" w:rsidP="00836CB7">
      <w:pPr>
        <w:ind w:left="-227"/>
        <w:rPr>
          <w:rFonts w:ascii="Source Sans Pro Light" w:hAnsi="Source Sans Pro Light"/>
          <w:sz w:val="22"/>
          <w:szCs w:val="22"/>
        </w:rPr>
      </w:pPr>
      <w:r w:rsidRPr="00836CB7">
        <w:rPr>
          <w:rFonts w:ascii="Source Sans Pro Light" w:hAnsi="Source Sans Pro Light"/>
          <w:sz w:val="22"/>
          <w:szCs w:val="22"/>
        </w:rPr>
        <w:t>Have you noticed that when browsing through the Nova Scotia Occupational Health and Safety</w:t>
      </w:r>
      <w:r>
        <w:rPr>
          <w:rFonts w:ascii="Source Sans Pro Light" w:hAnsi="Source Sans Pro Light"/>
          <w:sz w:val="22"/>
          <w:szCs w:val="22"/>
        </w:rPr>
        <w:t xml:space="preserve"> </w:t>
      </w:r>
      <w:r w:rsidRPr="00836CB7">
        <w:rPr>
          <w:rFonts w:ascii="Source Sans Pro Light" w:hAnsi="Source Sans Pro Light"/>
          <w:sz w:val="22"/>
          <w:szCs w:val="22"/>
        </w:rPr>
        <w:t>(OHS) Act and Regulations, there is reference to the Canadian Standards Association (CSA) or CSA Group for:</w:t>
      </w:r>
    </w:p>
    <w:p w14:paraId="372C9C69" w14:textId="77777777" w:rsidR="00836CB7" w:rsidRDefault="00836CB7" w:rsidP="00836CB7">
      <w:pPr>
        <w:pStyle w:val="ListParagraph"/>
        <w:numPr>
          <w:ilvl w:val="0"/>
          <w:numId w:val="37"/>
        </w:numPr>
        <w:ind w:left="360"/>
        <w:rPr>
          <w:rFonts w:ascii="Source Sans Pro Light" w:hAnsi="Source Sans Pro Light"/>
          <w:sz w:val="22"/>
          <w:szCs w:val="22"/>
        </w:rPr>
        <w:sectPr w:rsidR="00836CB7" w:rsidSect="00836CB7">
          <w:type w:val="continuous"/>
          <w:pgSz w:w="12240" w:h="15840"/>
          <w:pgMar w:top="1021" w:right="1134" w:bottom="1021" w:left="1134" w:header="454" w:footer="454" w:gutter="0"/>
          <w:cols w:space="708"/>
          <w:docGrid w:linePitch="360"/>
        </w:sectPr>
      </w:pPr>
    </w:p>
    <w:p w14:paraId="6EEF28D3" w14:textId="30AB5019"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Portable Ladders</w:t>
      </w:r>
    </w:p>
    <w:p w14:paraId="67FE24C1"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Protective Footwear</w:t>
      </w:r>
    </w:p>
    <w:p w14:paraId="1BD4F4EE"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Eye and Face Protectors</w:t>
      </w:r>
    </w:p>
    <w:p w14:paraId="53C508C1"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 xml:space="preserve">High Visibility </w:t>
      </w:r>
    </w:p>
    <w:p w14:paraId="48EDBA17"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Fall Protection</w:t>
      </w:r>
    </w:p>
    <w:p w14:paraId="6308E65C"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 xml:space="preserve">Chainsaws  </w:t>
      </w:r>
    </w:p>
    <w:p w14:paraId="677A47BD"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Roll Over Protective Structures for Agriculture (ROPS)</w:t>
      </w:r>
    </w:p>
    <w:p w14:paraId="591F0236"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 xml:space="preserve">Lift Trucks </w:t>
      </w:r>
    </w:p>
    <w:p w14:paraId="15A4C8AE" w14:textId="77777777"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Propane Storage and Handling</w:t>
      </w:r>
    </w:p>
    <w:p w14:paraId="6DB386BC" w14:textId="27FA5FA4" w:rsidR="00836CB7" w:rsidRPr="00836CB7" w:rsidRDefault="00836CB7" w:rsidP="00836CB7">
      <w:pPr>
        <w:pStyle w:val="ListParagraph"/>
        <w:numPr>
          <w:ilvl w:val="0"/>
          <w:numId w:val="37"/>
        </w:numPr>
        <w:ind w:left="360"/>
        <w:rPr>
          <w:rFonts w:ascii="Source Sans Pro Light" w:hAnsi="Source Sans Pro Light"/>
          <w:b/>
          <w:bCs/>
          <w:sz w:val="22"/>
          <w:szCs w:val="22"/>
        </w:rPr>
      </w:pPr>
      <w:r w:rsidRPr="00836CB7">
        <w:rPr>
          <w:rFonts w:ascii="Source Sans Pro Light" w:hAnsi="Source Sans Pro Light"/>
          <w:sz w:val="22"/>
          <w:szCs w:val="22"/>
        </w:rPr>
        <w:t xml:space="preserve">Portable Containers for Gasoline and Other Petroleum Fuels </w:t>
      </w:r>
    </w:p>
    <w:p w14:paraId="3C092C0A" w14:textId="77777777" w:rsidR="00836CB7" w:rsidRPr="00836CB7" w:rsidRDefault="00836CB7" w:rsidP="00836CB7">
      <w:pPr>
        <w:pStyle w:val="ListParagraph"/>
        <w:numPr>
          <w:ilvl w:val="0"/>
          <w:numId w:val="37"/>
        </w:numPr>
        <w:spacing w:line="259" w:lineRule="auto"/>
        <w:ind w:left="360"/>
        <w:rPr>
          <w:rFonts w:ascii="Source Sans Pro Light" w:hAnsi="Source Sans Pro Light"/>
          <w:b/>
          <w:bCs/>
          <w:sz w:val="22"/>
          <w:szCs w:val="22"/>
        </w:rPr>
      </w:pPr>
      <w:r w:rsidRPr="00836CB7">
        <w:rPr>
          <w:rFonts w:ascii="Source Sans Pro Light" w:hAnsi="Source Sans Pro Light"/>
          <w:sz w:val="22"/>
          <w:szCs w:val="22"/>
        </w:rPr>
        <w:t>And more…</w:t>
      </w:r>
    </w:p>
    <w:p w14:paraId="54C0566E" w14:textId="77777777" w:rsidR="00836CB7" w:rsidRDefault="00836CB7" w:rsidP="00836CB7">
      <w:pPr>
        <w:spacing w:after="120"/>
        <w:rPr>
          <w:rFonts w:ascii="Source Sans Pro Light" w:hAnsi="Source Sans Pro Light"/>
          <w:sz w:val="22"/>
          <w:szCs w:val="22"/>
        </w:rPr>
        <w:sectPr w:rsidR="00836CB7" w:rsidSect="00836CB7">
          <w:type w:val="continuous"/>
          <w:pgSz w:w="12240" w:h="15840"/>
          <w:pgMar w:top="1021" w:right="1134" w:bottom="1021" w:left="1134" w:header="454" w:footer="454" w:gutter="0"/>
          <w:cols w:space="708"/>
          <w:docGrid w:linePitch="360"/>
        </w:sectPr>
      </w:pPr>
    </w:p>
    <w:p w14:paraId="46EB55FF" w14:textId="3DFA8C84" w:rsidR="00836CB7" w:rsidRPr="00836CB7" w:rsidRDefault="00836CB7" w:rsidP="00836CB7">
      <w:pPr>
        <w:spacing w:before="240" w:after="120"/>
        <w:rPr>
          <w:rFonts w:ascii="Source Sans Pro Light" w:hAnsi="Source Sans Pro Light"/>
          <w:b/>
          <w:bCs/>
          <w:sz w:val="22"/>
          <w:szCs w:val="22"/>
        </w:rPr>
      </w:pPr>
      <w:r w:rsidRPr="00836CB7">
        <w:rPr>
          <w:rFonts w:ascii="Source Sans Pro Light" w:hAnsi="Source Sans Pro Light"/>
          <w:sz w:val="22"/>
          <w:szCs w:val="22"/>
        </w:rPr>
        <w:t xml:space="preserve">When a CSA Standard is referenced in the OHS Act or Regulations, the employer </w:t>
      </w:r>
      <w:r>
        <w:rPr>
          <w:rFonts w:ascii="Source Sans Pro Light" w:hAnsi="Source Sans Pro Light"/>
          <w:sz w:val="22"/>
          <w:szCs w:val="22"/>
        </w:rPr>
        <w:t>should</w:t>
      </w:r>
      <w:r w:rsidRPr="00836CB7">
        <w:rPr>
          <w:rFonts w:ascii="Source Sans Pro Light" w:hAnsi="Source Sans Pro Light"/>
          <w:sz w:val="22"/>
          <w:szCs w:val="22"/>
        </w:rPr>
        <w:t xml:space="preserve"> follow and use the information found in the CSA Standard.  Go to the </w:t>
      </w:r>
      <w:hyperlink r:id="rId8" w:history="1">
        <w:r w:rsidRPr="00836CB7">
          <w:rPr>
            <w:rStyle w:val="Hyperlink"/>
            <w:rFonts w:ascii="Source Sans Pro Light" w:hAnsi="Source Sans Pro Light"/>
            <w:sz w:val="22"/>
            <w:szCs w:val="22"/>
          </w:rPr>
          <w:t>CSA Communities</w:t>
        </w:r>
      </w:hyperlink>
      <w:r w:rsidRPr="00836CB7">
        <w:rPr>
          <w:rFonts w:ascii="Source Sans Pro Light" w:hAnsi="Source Sans Pro Light"/>
          <w:sz w:val="22"/>
          <w:szCs w:val="22"/>
        </w:rPr>
        <w:t xml:space="preserve"> website to view CSA Standards referenced in OHS legislation.  For printed copies of the CSA Standards, purchase the CSA Standard on the website.  Once purchased, it can be downloaded and printed or mailed to the address provided.</w:t>
      </w:r>
    </w:p>
    <w:p w14:paraId="143E3CD2" w14:textId="77777777" w:rsidR="00836CB7" w:rsidRDefault="00836CB7" w:rsidP="00836CB7">
      <w:pPr>
        <w:spacing w:after="120"/>
        <w:rPr>
          <w:rFonts w:ascii="Source Sans Pro Light" w:hAnsi="Source Sans Pro Light"/>
          <w:b/>
          <w:bCs/>
          <w:sz w:val="22"/>
          <w:szCs w:val="22"/>
        </w:rPr>
      </w:pPr>
      <w:r w:rsidRPr="00836CB7">
        <w:rPr>
          <w:rFonts w:ascii="Source Sans Pro Light" w:hAnsi="Source Sans Pro Light"/>
          <w:sz w:val="22"/>
          <w:szCs w:val="22"/>
        </w:rPr>
        <w:t xml:space="preserve">To view and purchase standards, create a CSA communities account.  Click the link for </w:t>
      </w:r>
      <w:hyperlink r:id="rId9" w:history="1">
        <w:r w:rsidRPr="00836CB7">
          <w:rPr>
            <w:rStyle w:val="Hyperlink"/>
            <w:rFonts w:ascii="Source Sans Pro Light" w:hAnsi="Source Sans Pro Light"/>
            <w:sz w:val="22"/>
            <w:szCs w:val="22"/>
          </w:rPr>
          <w:t>CSA Communities</w:t>
        </w:r>
      </w:hyperlink>
      <w:r w:rsidRPr="00836CB7">
        <w:rPr>
          <w:rFonts w:ascii="Source Sans Pro Light" w:hAnsi="Source Sans Pro Light"/>
          <w:sz w:val="22"/>
          <w:szCs w:val="22"/>
        </w:rPr>
        <w:t xml:space="preserve"> and add your e-mail address under “Don’t Have an Account.”  Follow the prompts to create the account.  </w:t>
      </w:r>
      <w:hyperlink r:id="rId10" w:history="1">
        <w:r w:rsidRPr="00836CB7">
          <w:rPr>
            <w:rStyle w:val="Hyperlink"/>
            <w:rFonts w:ascii="Source Sans Pro Light" w:hAnsi="Source Sans Pro Light"/>
            <w:sz w:val="22"/>
            <w:szCs w:val="22"/>
          </w:rPr>
          <w:t>Click here</w:t>
        </w:r>
      </w:hyperlink>
      <w:r w:rsidRPr="00836CB7">
        <w:rPr>
          <w:rFonts w:ascii="Source Sans Pro Light" w:hAnsi="Source Sans Pro Light"/>
          <w:sz w:val="22"/>
          <w:szCs w:val="22"/>
        </w:rPr>
        <w:t xml:space="preserve"> for a PDF with instructions on getting started.</w:t>
      </w:r>
      <w:r>
        <w:rPr>
          <w:rFonts w:ascii="Source Sans Pro Light" w:hAnsi="Source Sans Pro Light"/>
          <w:b/>
          <w:bCs/>
          <w:sz w:val="22"/>
          <w:szCs w:val="22"/>
        </w:rPr>
        <w:t xml:space="preserve">  </w:t>
      </w:r>
      <w:r w:rsidRPr="00836CB7">
        <w:rPr>
          <w:rFonts w:ascii="Source Sans Pro Light" w:hAnsi="Source Sans Pro Light"/>
          <w:sz w:val="22"/>
          <w:szCs w:val="22"/>
        </w:rPr>
        <w:t>Once signed in, you will see the Welcome page below.  To find the CSA Standard you are looking for, click the orange box labelled “View Standards.”</w:t>
      </w:r>
    </w:p>
    <w:p w14:paraId="758C41CA" w14:textId="3B06ACA8" w:rsidR="00836CB7" w:rsidRPr="00836CB7" w:rsidRDefault="00836CB7" w:rsidP="00836CB7">
      <w:pPr>
        <w:spacing w:after="120"/>
        <w:rPr>
          <w:rFonts w:ascii="Source Sans Pro Light" w:hAnsi="Source Sans Pro Light"/>
          <w:b/>
          <w:bCs/>
          <w:sz w:val="22"/>
          <w:szCs w:val="22"/>
        </w:rPr>
      </w:pPr>
      <w:r w:rsidRPr="00836CB7">
        <w:rPr>
          <w:rFonts w:ascii="Source Sans Pro Light" w:hAnsi="Source Sans Pro Light"/>
          <w:sz w:val="22"/>
          <w:szCs w:val="22"/>
        </w:rPr>
        <w:t>A window will open with icons to the left, scroll until you see the blue icon that says “OHS Standards” and click “View Access.”  See screen shot below.</w:t>
      </w:r>
    </w:p>
    <w:p w14:paraId="3CBF6008" w14:textId="05B9F972" w:rsidR="00836CB7" w:rsidRPr="00836CB7" w:rsidRDefault="00836CB7" w:rsidP="00836CB7">
      <w:pPr>
        <w:spacing w:after="120"/>
        <w:rPr>
          <w:rFonts w:ascii="Source Sans Pro Light" w:hAnsi="Source Sans Pro Light"/>
          <w:b/>
          <w:bCs/>
          <w:sz w:val="22"/>
          <w:szCs w:val="22"/>
        </w:rPr>
      </w:pPr>
      <w:r w:rsidRPr="00836CB7">
        <w:rPr>
          <w:rFonts w:ascii="Source Sans Pro Light" w:hAnsi="Source Sans Pro Light"/>
          <w:sz w:val="22"/>
          <w:szCs w:val="22"/>
        </w:rPr>
        <w:t>A new window will open listing each of the provinces and territories.  Click on “Nova Scotia” to view the CSA Standards referenced in the Nova Scotia Occupational Health and Safety Act &amp; Regulations.</w:t>
      </w:r>
    </w:p>
    <w:p w14:paraId="14D3ED46" w14:textId="77777777" w:rsidR="00836CB7" w:rsidRPr="00836CB7" w:rsidRDefault="00836CB7" w:rsidP="00836CB7">
      <w:pPr>
        <w:spacing w:after="120"/>
        <w:rPr>
          <w:rFonts w:ascii="Source Sans Pro Light" w:hAnsi="Source Sans Pro Light"/>
          <w:b/>
          <w:bCs/>
          <w:sz w:val="22"/>
          <w:szCs w:val="22"/>
        </w:rPr>
      </w:pPr>
      <w:r w:rsidRPr="00836CB7">
        <w:rPr>
          <w:rFonts w:ascii="Source Sans Pro Light" w:hAnsi="Source Sans Pro Light"/>
          <w:sz w:val="22"/>
          <w:szCs w:val="22"/>
        </w:rPr>
        <w:t>All of the CSA Standards referenced for Nova Scotia are listed.  It is easier to scroll by looking for the numbered standard.  In this example, we are going to take a look at protective footwear.  Scroll to Z195. To the right, click “View” to open the standard information page.</w:t>
      </w:r>
    </w:p>
    <w:p w14:paraId="735F5336" w14:textId="77777777" w:rsidR="00836CB7" w:rsidRPr="00836CB7" w:rsidRDefault="00836CB7" w:rsidP="00836CB7">
      <w:pPr>
        <w:spacing w:after="120"/>
        <w:rPr>
          <w:rFonts w:ascii="Source Sans Pro Light" w:hAnsi="Source Sans Pro Light"/>
          <w:b/>
          <w:bCs/>
          <w:sz w:val="22"/>
          <w:szCs w:val="22"/>
        </w:rPr>
      </w:pPr>
      <w:r w:rsidRPr="00836CB7">
        <w:rPr>
          <w:rFonts w:ascii="Source Sans Pro Light" w:hAnsi="Source Sans Pro Light"/>
          <w:sz w:val="22"/>
          <w:szCs w:val="22"/>
        </w:rPr>
        <w:t>It opens up in a window similar to a PDF.  Navigate by page number, adjust the size of the window, and how you want to view the pages.  If there is only a small portion of the standard you are interested in, take a screen shot of the browser window and print the screen shot of the page.</w:t>
      </w:r>
    </w:p>
    <w:p w14:paraId="2B083A53" w14:textId="77777777" w:rsidR="00836CB7" w:rsidRPr="00836CB7" w:rsidRDefault="00836CB7" w:rsidP="00836CB7">
      <w:pPr>
        <w:jc w:val="center"/>
        <w:rPr>
          <w:rFonts w:ascii="Source Sans Pro Light" w:hAnsi="Source Sans Pro Light"/>
          <w:b/>
          <w:bCs/>
          <w:sz w:val="22"/>
          <w:szCs w:val="22"/>
        </w:rPr>
      </w:pPr>
      <w:r w:rsidRPr="00836CB7">
        <w:rPr>
          <w:rFonts w:ascii="Source Sans Pro Light" w:hAnsi="Source Sans Pro Light"/>
          <w:noProof/>
          <w:sz w:val="22"/>
          <w:szCs w:val="22"/>
        </w:rPr>
        <w:drawing>
          <wp:inline distT="0" distB="0" distL="0" distR="0" wp14:anchorId="53467B00" wp14:editId="180ADA93">
            <wp:extent cx="5866726" cy="182854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113" cy="1867314"/>
                    </a:xfrm>
                    <a:prstGeom prst="rect">
                      <a:avLst/>
                    </a:prstGeom>
                    <a:noFill/>
                    <a:ln>
                      <a:noFill/>
                    </a:ln>
                  </pic:spPr>
                </pic:pic>
              </a:graphicData>
            </a:graphic>
          </wp:inline>
        </w:drawing>
      </w:r>
    </w:p>
    <w:p w14:paraId="22C6A5B6" w14:textId="537624EF" w:rsidR="00836CB7" w:rsidRDefault="00836CB7">
      <w:pPr>
        <w:rPr>
          <w:rFonts w:ascii="Source Sans Pro Light" w:hAnsi="Source Sans Pro Light"/>
          <w:sz w:val="20"/>
          <w:szCs w:val="20"/>
        </w:rPr>
      </w:pPr>
      <w:r>
        <w:rPr>
          <w:rFonts w:ascii="Source Sans Pro Light" w:hAnsi="Source Sans Pro Light"/>
          <w:sz w:val="20"/>
          <w:szCs w:val="20"/>
        </w:rPr>
        <w:br w:type="page"/>
      </w:r>
    </w:p>
    <w:p w14:paraId="7DC18FFD" w14:textId="77777777" w:rsidR="00836CB7" w:rsidRDefault="00836CB7" w:rsidP="00836CB7">
      <w:pPr>
        <w:rPr>
          <w:rFonts w:ascii="Source Sans Pro Light" w:hAnsi="Source Sans Pro Light"/>
          <w:b/>
          <w:bCs/>
          <w:sz w:val="20"/>
          <w:szCs w:val="20"/>
        </w:rPr>
        <w:sectPr w:rsidR="00836CB7" w:rsidSect="00836CB7">
          <w:type w:val="continuous"/>
          <w:pgSz w:w="12240" w:h="15840"/>
          <w:pgMar w:top="1021" w:right="1134" w:bottom="1021" w:left="1134" w:header="454" w:footer="454" w:gutter="0"/>
          <w:cols w:space="708"/>
          <w:docGrid w:linePitch="360"/>
        </w:sectPr>
      </w:pPr>
    </w:p>
    <w:p w14:paraId="7673BA3D" w14:textId="2E9AA53B" w:rsidR="00836CB7" w:rsidRPr="00836CB7" w:rsidRDefault="00836CB7" w:rsidP="00836CB7">
      <w:pPr>
        <w:rPr>
          <w:rFonts w:ascii="Source Sans Pro Light" w:hAnsi="Source Sans Pro Light"/>
          <w:b/>
          <w:bCs/>
          <w:sz w:val="20"/>
          <w:szCs w:val="20"/>
        </w:rPr>
      </w:pPr>
    </w:p>
    <w:p w14:paraId="3DBAF0F4" w14:textId="2116683D" w:rsidR="008B17C2" w:rsidRPr="00207984" w:rsidRDefault="00FF2153" w:rsidP="00FF2153">
      <w:pPr>
        <w:spacing w:after="60"/>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r w:rsidRPr="00FF2153">
        <w:rPr>
          <w:rFonts w:ascii="Source Sans Pro Light" w:hAnsi="Source Sans Pro Light"/>
          <w:bCs/>
          <w:sz w:val="20"/>
          <w:szCs w:val="20"/>
        </w:rPr>
        <w:t>.</w:t>
      </w:r>
    </w:p>
    <w:p w14:paraId="3BD88CAA" w14:textId="7861184E" w:rsidR="00E97591" w:rsidRPr="002615FB" w:rsidRDefault="00DF1839" w:rsidP="002615FB">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836CB7">
        <w:rPr>
          <w:rFonts w:ascii="Source Sans Pro Light" w:hAnsi="Source Sans Pro Light"/>
          <w:b/>
          <w:caps/>
          <w:color w:val="719B49"/>
          <w:sz w:val="26"/>
          <w:szCs w:val="26"/>
        </w:rPr>
        <w:t>How to Access CSA Standards Referenced in OHS Legislation!</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7FBA574A" w:rsidR="00F545C0" w:rsidRPr="00947868" w:rsidRDefault="00836CB7" w:rsidP="00947868">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What CSA Standards apply to the work you do on the farm?</w:t>
      </w:r>
    </w:p>
    <w:p w14:paraId="2AB3BCE0" w14:textId="2EB65C85" w:rsidR="00947868" w:rsidRPr="005A3777" w:rsidRDefault="00947868"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Demonstrate how to access the standards using CSA communities</w:t>
      </w:r>
      <w:r w:rsidR="00AD574A">
        <w:rPr>
          <w:rFonts w:ascii="Source Sans Pro Light" w:hAnsi="Source Sans Pro Light"/>
          <w:color w:val="2A3438"/>
          <w:sz w:val="20"/>
          <w:szCs w:val="20"/>
          <w:lang w:val="en-CA"/>
        </w:rPr>
        <w:t xml:space="preserve"> using the instruction in this meeting.</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2B0DDF8"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FA71F5">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8A53E0">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xml:space="preserve">, </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5CBFAAF" w:rsidR="00E97591" w:rsidRPr="008A53E0" w:rsidRDefault="00E97591" w:rsidP="008A53E0">
      <w:pPr>
        <w:spacing w:after="12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1.</w:t>
      </w:r>
      <w:r w:rsidRPr="008A53E0">
        <w:rPr>
          <w:rFonts w:ascii="Source Sans Pro Light" w:eastAsia="Times New Roman" w:hAnsi="Source Sans Pro Light"/>
          <w:lang w:val="en-CA"/>
        </w:rPr>
        <w:t xml:space="preserve"> </w:t>
      </w:r>
      <w:r w:rsidR="00947868" w:rsidRPr="00947868">
        <w:rPr>
          <w:rFonts w:ascii="Source Sans Pro Light" w:hAnsi="Source Sans Pro Light"/>
          <w:sz w:val="22"/>
          <w:szCs w:val="22"/>
        </w:rPr>
        <w:t>When a CSA Standard is referenced in the OHS Act or Regulations, the employer must then follow and use the information found in the CSA Standard.</w:t>
      </w:r>
      <w:r w:rsidRPr="00FA71F5">
        <w:rPr>
          <w:rFonts w:ascii="Source Sans Pro Light" w:eastAsia="Times New Roman" w:hAnsi="Source Sans Pro Light"/>
          <w:sz w:val="22"/>
          <w:szCs w:val="22"/>
          <w:lang w:val="en-CA"/>
        </w:rPr>
        <w:t xml:space="preserve">  </w:t>
      </w:r>
      <w:r w:rsidR="002615FB" w:rsidRPr="00FA71F5">
        <w:rPr>
          <w:rFonts w:ascii="Source Sans Pro Light" w:eastAsia="Times New Roman" w:hAnsi="Source Sans Pro Light"/>
          <w:sz w:val="22"/>
          <w:szCs w:val="22"/>
          <w:lang w:val="en-CA"/>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8A53E0">
        <w:rPr>
          <w:rFonts w:ascii="Source Sans Pro Light" w:eastAsia="Times New Roman" w:hAnsi="Source Sans Pro Light"/>
          <w:sz w:val="22"/>
          <w:szCs w:val="22"/>
          <w:lang w:val="en-CA"/>
        </w:rPr>
        <w:t> </w:t>
      </w:r>
    </w:p>
    <w:p w14:paraId="1DD70277" w14:textId="3D8CEAB6" w:rsidR="00E97591" w:rsidRPr="00FA71F5" w:rsidRDefault="00E97591" w:rsidP="00331891">
      <w:pPr>
        <w:spacing w:after="120"/>
        <w:rPr>
          <w:rFonts w:ascii="Source Sans Pro Light" w:hAnsi="Source Sans Pro Light"/>
          <w:b/>
          <w:bCs/>
          <w:sz w:val="22"/>
          <w:szCs w:val="22"/>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947868" w:rsidRPr="00947868">
        <w:rPr>
          <w:rFonts w:ascii="Source Sans Pro Light" w:hAnsi="Source Sans Pro Light"/>
          <w:sz w:val="22"/>
          <w:szCs w:val="22"/>
        </w:rPr>
        <w:t>To view and purchase standards</w:t>
      </w:r>
      <w:r w:rsidR="00947868">
        <w:rPr>
          <w:rFonts w:ascii="Source Sans Pro Light" w:hAnsi="Source Sans Pro Light"/>
          <w:sz w:val="22"/>
          <w:szCs w:val="22"/>
        </w:rPr>
        <w:t xml:space="preserve"> CSA Standards referenced in OHS Legislation</w:t>
      </w:r>
      <w:r w:rsidR="00947868" w:rsidRPr="00947868">
        <w:rPr>
          <w:rFonts w:ascii="Source Sans Pro Light" w:hAnsi="Source Sans Pro Light"/>
          <w:sz w:val="22"/>
          <w:szCs w:val="22"/>
        </w:rPr>
        <w:t xml:space="preserve">, </w:t>
      </w:r>
      <w:r w:rsidR="00947868">
        <w:rPr>
          <w:rFonts w:ascii="Source Sans Pro Light" w:hAnsi="Source Sans Pro Light"/>
          <w:sz w:val="22"/>
          <w:szCs w:val="22"/>
        </w:rPr>
        <w:t xml:space="preserve">you will need to </w:t>
      </w:r>
      <w:r w:rsidR="00947868" w:rsidRPr="00947868">
        <w:rPr>
          <w:rFonts w:ascii="Source Sans Pro Light" w:hAnsi="Source Sans Pro Light"/>
          <w:sz w:val="22"/>
          <w:szCs w:val="22"/>
        </w:rPr>
        <w:t xml:space="preserve">create a CSA </w:t>
      </w:r>
      <w:r w:rsidR="00947868">
        <w:rPr>
          <w:rFonts w:ascii="Source Sans Pro Light" w:hAnsi="Source Sans Pro Light"/>
          <w:sz w:val="22"/>
          <w:szCs w:val="22"/>
        </w:rPr>
        <w:t>C</w:t>
      </w:r>
      <w:r w:rsidR="00947868" w:rsidRPr="00947868">
        <w:rPr>
          <w:rFonts w:ascii="Source Sans Pro Light" w:hAnsi="Source Sans Pro Light"/>
          <w:sz w:val="22"/>
          <w:szCs w:val="22"/>
        </w:rPr>
        <w:t>ommunities account</w:t>
      </w:r>
      <w:r w:rsidR="007830B8" w:rsidRPr="00FA71F5">
        <w:rPr>
          <w:rFonts w:ascii="Source Sans Pro Light" w:hAnsi="Source Sans Pro Light"/>
          <w:sz w:val="22"/>
          <w:szCs w:val="22"/>
        </w:rPr>
        <w:t>.</w:t>
      </w:r>
      <w:r w:rsidR="007830B8" w:rsidRPr="00FA71F5">
        <w:rPr>
          <w:rFonts w:ascii="Source Sans Pro Light" w:hAnsi="Source Sans Pro Light"/>
          <w:b/>
          <w:bCs/>
          <w:sz w:val="22"/>
          <w:szCs w:val="22"/>
        </w:rPr>
        <w:t xml:space="preserve">  </w:t>
      </w:r>
      <w:r w:rsidR="00947868">
        <w:rPr>
          <w:rFonts w:ascii="Source Sans Pro Light" w:hAnsi="Source Sans Pro Light"/>
          <w:b/>
          <w:bCs/>
          <w:sz w:val="22"/>
          <w:szCs w:val="22"/>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FA71F5">
        <w:rPr>
          <w:rFonts w:ascii="Source Sans Pro Light" w:eastAsia="Times New Roman" w:hAnsi="Source Sans Pro Light"/>
          <w:sz w:val="22"/>
          <w:szCs w:val="22"/>
          <w:lang w:val="en-CA"/>
        </w:rPr>
        <w:t> </w:t>
      </w:r>
    </w:p>
    <w:p w14:paraId="5C8651D7" w14:textId="1946CCA0" w:rsidR="00E97591" w:rsidRPr="008A53E0" w:rsidRDefault="00E97591" w:rsidP="00B027DF">
      <w:pPr>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 xml:space="preserve">3. </w:t>
      </w:r>
      <w:r w:rsidR="00331891">
        <w:rPr>
          <w:rFonts w:ascii="Source Sans Pro Light" w:hAnsi="Source Sans Pro Light"/>
          <w:sz w:val="22"/>
          <w:szCs w:val="22"/>
        </w:rPr>
        <w:t>CSA Standards reference in OHS Act &amp; Regulations may</w:t>
      </w:r>
      <w:r w:rsidR="00FA71F5">
        <w:rPr>
          <w:rFonts w:ascii="Source Sans Pro Light" w:hAnsi="Source Sans Pro Light"/>
          <w:sz w:val="22"/>
          <w:szCs w:val="22"/>
        </w:rPr>
        <w:t xml:space="preserve"> include</w:t>
      </w:r>
      <w:r w:rsidR="00E03CAB" w:rsidRPr="008A53E0">
        <w:rPr>
          <w:rFonts w:ascii="Source Sans Pro Light" w:hAnsi="Source Sans Pro Light"/>
          <w:sz w:val="22"/>
          <w:szCs w:val="22"/>
        </w:rPr>
        <w:t>:</w:t>
      </w:r>
      <w:r w:rsidRPr="008A53E0">
        <w:rPr>
          <w:rFonts w:ascii="Source Sans Pro Light" w:eastAsia="Times New Roman" w:hAnsi="Source Sans Pro Light"/>
          <w:sz w:val="22"/>
          <w:szCs w:val="22"/>
          <w:lang w:val="en-CA"/>
        </w:rPr>
        <w:t> </w:t>
      </w:r>
    </w:p>
    <w:p w14:paraId="3DEBEB4C" w14:textId="6F2F48D4" w:rsidR="008A53E0" w:rsidRPr="008A53E0" w:rsidRDefault="00331891"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Personal Protective Equipment (PPE)</w:t>
      </w:r>
    </w:p>
    <w:p w14:paraId="30C45A83" w14:textId="3A6D3A89" w:rsidR="008A53E0" w:rsidRPr="008A53E0" w:rsidRDefault="00331891" w:rsidP="008A53E0">
      <w:pPr>
        <w:pStyle w:val="ListParagraph"/>
        <w:numPr>
          <w:ilvl w:val="0"/>
          <w:numId w:val="29"/>
        </w:numPr>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Ladders</w:t>
      </w:r>
    </w:p>
    <w:p w14:paraId="032974C3" w14:textId="010E8D75" w:rsidR="008A53E0" w:rsidRPr="008A53E0" w:rsidRDefault="00331891"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Chainsaws</w:t>
      </w:r>
      <w:r w:rsidR="008A53E0" w:rsidRPr="008A53E0">
        <w:rPr>
          <w:rFonts w:ascii="Source Sans Pro Light" w:hAnsi="Source Sans Pro Light"/>
          <w:sz w:val="22"/>
          <w:szCs w:val="22"/>
          <w:shd w:val="clear" w:color="auto" w:fill="FFFFFF"/>
        </w:rPr>
        <w:t>.</w:t>
      </w:r>
    </w:p>
    <w:p w14:paraId="4B6A91AB" w14:textId="4C8EB1B7" w:rsidR="008A53E0" w:rsidRPr="008A53E0" w:rsidRDefault="00331891"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Propane Storage and Handling</w:t>
      </w:r>
    </w:p>
    <w:p w14:paraId="12D18828" w14:textId="72F610A4" w:rsidR="00E97591" w:rsidRPr="008A53E0"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All of the Above</w:t>
      </w:r>
    </w:p>
    <w:p w14:paraId="0B612D6B" w14:textId="65FE2D43" w:rsidR="00E97591" w:rsidRPr="00331891" w:rsidRDefault="00E97591" w:rsidP="00331891">
      <w:pPr>
        <w:rPr>
          <w:b/>
          <w:bCs/>
          <w:sz w:val="22"/>
          <w:szCs w:val="22"/>
        </w:rPr>
      </w:pPr>
      <w:r w:rsidRPr="008A53E0">
        <w:rPr>
          <w:rFonts w:ascii="Source Sans Pro Light" w:eastAsia="Times New Roman" w:hAnsi="Source Sans Pro Light"/>
          <w:sz w:val="22"/>
          <w:szCs w:val="22"/>
          <w:lang w:val="en-CA"/>
        </w:rPr>
        <w:t>4.</w:t>
      </w:r>
      <w:r w:rsidR="00332D7C" w:rsidRPr="008A53E0">
        <w:rPr>
          <w:rFonts w:ascii="Source Sans Pro Light" w:eastAsia="Times New Roman" w:hAnsi="Source Sans Pro Light"/>
          <w:sz w:val="22"/>
          <w:szCs w:val="22"/>
        </w:rPr>
        <w:t xml:space="preserve"> </w:t>
      </w:r>
      <w:r w:rsidR="00331891" w:rsidRPr="00331891">
        <w:rPr>
          <w:rFonts w:ascii="Source Sans Pro Light" w:hAnsi="Source Sans Pro Light"/>
          <w:sz w:val="22"/>
          <w:szCs w:val="22"/>
        </w:rPr>
        <w:t xml:space="preserve">To find the CSA Standard you are looking for, click the </w:t>
      </w:r>
      <w:r w:rsidR="00331891">
        <w:rPr>
          <w:rFonts w:ascii="Source Sans Pro Light" w:hAnsi="Source Sans Pro Light"/>
          <w:sz w:val="22"/>
          <w:szCs w:val="22"/>
        </w:rPr>
        <w:t xml:space="preserve">_____________ </w:t>
      </w:r>
      <w:r w:rsidR="00331891" w:rsidRPr="00331891">
        <w:rPr>
          <w:rFonts w:ascii="Source Sans Pro Light" w:hAnsi="Source Sans Pro Light"/>
          <w:sz w:val="22"/>
          <w:szCs w:val="22"/>
        </w:rPr>
        <w:t>box labelled “View Standards.”</w:t>
      </w:r>
    </w:p>
    <w:p w14:paraId="2A180EE8" w14:textId="34B93F64" w:rsidR="00E97591" w:rsidRPr="008A53E0" w:rsidRDefault="00331891"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Blue</w:t>
      </w:r>
    </w:p>
    <w:p w14:paraId="7800941F" w14:textId="46ACAB42" w:rsidR="00E97591" w:rsidRPr="008A53E0" w:rsidRDefault="00331891"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Orange</w:t>
      </w:r>
    </w:p>
    <w:p w14:paraId="493F7228" w14:textId="674F59C1" w:rsidR="00E97591" w:rsidRPr="008A53E0" w:rsidRDefault="00331891" w:rsidP="00E97591">
      <w:pPr>
        <w:pStyle w:val="ListParagraph"/>
        <w:numPr>
          <w:ilvl w:val="0"/>
          <w:numId w:val="30"/>
        </w:numPr>
        <w:spacing w:after="120"/>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Brown</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402E752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1FEDDDB"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991F9F2"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06A451A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4102146"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9D97682"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0268599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3EA55A9"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E51521"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8034427"/>
    <w:multiLevelType w:val="multilevel"/>
    <w:tmpl w:val="8BF23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754FB"/>
    <w:multiLevelType w:val="hybridMultilevel"/>
    <w:tmpl w:val="CE7E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4D1BF8"/>
    <w:multiLevelType w:val="hybridMultilevel"/>
    <w:tmpl w:val="D8168706"/>
    <w:lvl w:ilvl="0" w:tplc="6D40AE1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C204B"/>
    <w:multiLevelType w:val="multilevel"/>
    <w:tmpl w:val="3A30C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EC057A"/>
    <w:multiLevelType w:val="hybridMultilevel"/>
    <w:tmpl w:val="F6325E5C"/>
    <w:lvl w:ilvl="0" w:tplc="5680F47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2"/>
  </w:num>
  <w:num w:numId="4">
    <w:abstractNumId w:val="16"/>
  </w:num>
  <w:num w:numId="5">
    <w:abstractNumId w:val="28"/>
  </w:num>
  <w:num w:numId="6">
    <w:abstractNumId w:val="26"/>
  </w:num>
  <w:num w:numId="7">
    <w:abstractNumId w:val="2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4"/>
  </w:num>
  <w:num w:numId="24">
    <w:abstractNumId w:val="14"/>
  </w:num>
  <w:num w:numId="25">
    <w:abstractNumId w:val="17"/>
  </w:num>
  <w:num w:numId="26">
    <w:abstractNumId w:val="33"/>
  </w:num>
  <w:num w:numId="27">
    <w:abstractNumId w:val="27"/>
  </w:num>
  <w:num w:numId="28">
    <w:abstractNumId w:val="36"/>
  </w:num>
  <w:num w:numId="29">
    <w:abstractNumId w:val="23"/>
  </w:num>
  <w:num w:numId="30">
    <w:abstractNumId w:val="35"/>
  </w:num>
  <w:num w:numId="31">
    <w:abstractNumId w:val="31"/>
  </w:num>
  <w:num w:numId="32">
    <w:abstractNumId w:val="30"/>
  </w:num>
  <w:num w:numId="33">
    <w:abstractNumId w:val="20"/>
  </w:num>
  <w:num w:numId="34">
    <w:abstractNumId w:val="34"/>
  </w:num>
  <w:num w:numId="35">
    <w:abstractNumId w:val="29"/>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3988"/>
    <w:rsid w:val="00171569"/>
    <w:rsid w:val="00180DFE"/>
    <w:rsid w:val="001A6AAB"/>
    <w:rsid w:val="001B774D"/>
    <w:rsid w:val="001E0DD0"/>
    <w:rsid w:val="001E6135"/>
    <w:rsid w:val="00207984"/>
    <w:rsid w:val="00223D47"/>
    <w:rsid w:val="00224F16"/>
    <w:rsid w:val="00230DF2"/>
    <w:rsid w:val="00243D04"/>
    <w:rsid w:val="002615FB"/>
    <w:rsid w:val="002709D1"/>
    <w:rsid w:val="00280323"/>
    <w:rsid w:val="00293327"/>
    <w:rsid w:val="00296219"/>
    <w:rsid w:val="002C2740"/>
    <w:rsid w:val="002D3044"/>
    <w:rsid w:val="002E3CE2"/>
    <w:rsid w:val="00302CBF"/>
    <w:rsid w:val="00331891"/>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86B8D"/>
    <w:rsid w:val="00590B8A"/>
    <w:rsid w:val="00597777"/>
    <w:rsid w:val="005A29C5"/>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7F51B3"/>
    <w:rsid w:val="00822172"/>
    <w:rsid w:val="008317E1"/>
    <w:rsid w:val="00836CB7"/>
    <w:rsid w:val="00845500"/>
    <w:rsid w:val="0087295D"/>
    <w:rsid w:val="008A53E0"/>
    <w:rsid w:val="008B17C2"/>
    <w:rsid w:val="008B5B3C"/>
    <w:rsid w:val="008C6878"/>
    <w:rsid w:val="008D0DA7"/>
    <w:rsid w:val="008D5FB3"/>
    <w:rsid w:val="008F4C7B"/>
    <w:rsid w:val="009332DA"/>
    <w:rsid w:val="009360F9"/>
    <w:rsid w:val="00947868"/>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350DF"/>
    <w:rsid w:val="00A62CCB"/>
    <w:rsid w:val="00A83304"/>
    <w:rsid w:val="00A91269"/>
    <w:rsid w:val="00A93201"/>
    <w:rsid w:val="00AB050D"/>
    <w:rsid w:val="00AC2D12"/>
    <w:rsid w:val="00AC345E"/>
    <w:rsid w:val="00AD2D58"/>
    <w:rsid w:val="00AD574A"/>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03CAB"/>
    <w:rsid w:val="00E1551C"/>
    <w:rsid w:val="00E17FB8"/>
    <w:rsid w:val="00E42CBE"/>
    <w:rsid w:val="00E478EA"/>
    <w:rsid w:val="00E47B4D"/>
    <w:rsid w:val="00E91AA4"/>
    <w:rsid w:val="00E97591"/>
    <w:rsid w:val="00EE7EEF"/>
    <w:rsid w:val="00F000E5"/>
    <w:rsid w:val="00F10550"/>
    <w:rsid w:val="00F13747"/>
    <w:rsid w:val="00F14553"/>
    <w:rsid w:val="00F53FD6"/>
    <w:rsid w:val="00F545C0"/>
    <w:rsid w:val="00F65C80"/>
    <w:rsid w:val="00F823E5"/>
    <w:rsid w:val="00F82EF8"/>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csa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file:///C:\Users\lbrookhouse\Downloads\csa-communities-getting-started-2018.pdf" TargetMode="External"/><Relationship Id="rId4" Type="http://schemas.openxmlformats.org/officeDocument/2006/relationships/webSettings" Target="webSettings.xml"/><Relationship Id="rId9" Type="http://schemas.openxmlformats.org/officeDocument/2006/relationships/hyperlink" Target="https://community.csagroup.org/welc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3882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2020-09-23T14:28:00Z</dcterms:created>
  <dcterms:modified xsi:type="dcterms:W3CDTF">2020-09-24T13:47:00Z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How to Access CSA Standards Referenced in OHS Legislation!</vt:lpwstr>
  </property>
  <property fmtid="{D5CDD505-2E9C-101B-9397-08002B2CF9AE}" pid="3" name="Farm Name">
    <vt:lpwstr>[ FARM NAME }</vt:lpwstr>
  </property>
</Properties>
</file>