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FF785E" w:rsidRPr="00DF44F8" w14:paraId="32F12144" w14:textId="77777777" w:rsidTr="00FF785E">
        <w:tc>
          <w:tcPr>
            <w:tcW w:w="4675" w:type="dxa"/>
            <w:tcBorders>
              <w:top w:val="single" w:sz="4" w:space="0" w:color="auto"/>
              <w:left w:val="nil"/>
              <w:bottom w:val="single" w:sz="4" w:space="0" w:color="auto"/>
              <w:right w:val="nil"/>
            </w:tcBorders>
          </w:tcPr>
          <w:p w14:paraId="791D43E2"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Revision #:</w:t>
            </w:r>
          </w:p>
          <w:p w14:paraId="72C2275D" w14:textId="77777777" w:rsidR="00FF785E" w:rsidRPr="00DF44F8" w:rsidRDefault="00FF785E" w:rsidP="00FF785E">
            <w:pPr>
              <w:rPr>
                <w:rFonts w:ascii="Source Sans Pro Light" w:hAnsi="Source Sans Pro Light"/>
                <w:sz w:val="22"/>
                <w:szCs w:val="22"/>
              </w:rPr>
            </w:pPr>
          </w:p>
          <w:p w14:paraId="1D6D1B24"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tcPr>
          <w:p w14:paraId="7DB6ED65"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Date:</w:t>
            </w:r>
            <w:r w:rsidRPr="00DF44F8">
              <w:rPr>
                <w:rFonts w:ascii="Source Sans Pro Light" w:hAnsi="Source Sans Pro Light"/>
                <w:sz w:val="22"/>
                <w:szCs w:val="22"/>
              </w:rPr>
              <w:tab/>
              <w:t>Month DD, YYYY</w:t>
            </w:r>
          </w:p>
          <w:p w14:paraId="6DBE3A2B" w14:textId="77777777" w:rsidR="00FF785E" w:rsidRPr="00DF44F8" w:rsidRDefault="00FF785E" w:rsidP="00FF785E">
            <w:pPr>
              <w:rPr>
                <w:rFonts w:ascii="Source Sans Pro Light" w:hAnsi="Source Sans Pro Light"/>
                <w:sz w:val="22"/>
                <w:szCs w:val="22"/>
              </w:rPr>
            </w:pPr>
          </w:p>
          <w:p w14:paraId="35CA74D7" w14:textId="77777777" w:rsidR="00FF785E" w:rsidRPr="00DF44F8" w:rsidRDefault="00FF785E" w:rsidP="00FF785E">
            <w:pPr>
              <w:rPr>
                <w:rFonts w:ascii="Source Sans Pro Light" w:hAnsi="Source Sans Pro Light"/>
                <w:sz w:val="22"/>
                <w:szCs w:val="22"/>
              </w:rPr>
            </w:pPr>
            <w:r w:rsidRPr="00DF44F8">
              <w:rPr>
                <w:rFonts w:ascii="Source Sans Pro Light" w:hAnsi="Source Sans Pro Light"/>
                <w:sz w:val="22"/>
                <w:szCs w:val="22"/>
              </w:rPr>
              <w:t>Approved by:</w:t>
            </w:r>
          </w:p>
        </w:tc>
      </w:tr>
    </w:tbl>
    <w:p w14:paraId="474EF1B5" w14:textId="3A9B83E5" w:rsidR="00315945" w:rsidRPr="00DF44F8" w:rsidRDefault="00315945" w:rsidP="00FF42F5">
      <w:pPr>
        <w:rPr>
          <w:rFonts w:ascii="Source Sans Pro Light" w:hAnsi="Source Sans Pro Light"/>
          <w:smallCaps/>
          <w:sz w:val="22"/>
          <w:szCs w:val="22"/>
        </w:rPr>
      </w:pPr>
    </w:p>
    <w:p w14:paraId="7B1FCB8B" w14:textId="77777777" w:rsidR="00315945" w:rsidRPr="00DF44F8" w:rsidRDefault="00315945" w:rsidP="00FF42F5">
      <w:pPr>
        <w:rPr>
          <w:rFonts w:ascii="Source Sans Pro Light" w:hAnsi="Source Sans Pro Light"/>
          <w:smallCaps/>
          <w:sz w:val="22"/>
          <w:szCs w:val="22"/>
        </w:rPr>
      </w:pPr>
    </w:p>
    <w:tbl>
      <w:tblPr>
        <w:tblStyle w:val="TableGrid"/>
        <w:tblW w:w="9493" w:type="dxa"/>
        <w:tblInd w:w="0" w:type="dxa"/>
        <w:tblLook w:val="04A0" w:firstRow="1" w:lastRow="0" w:firstColumn="1" w:lastColumn="0" w:noHBand="0" w:noVBand="1"/>
      </w:tblPr>
      <w:tblGrid>
        <w:gridCol w:w="2405"/>
        <w:gridCol w:w="2341"/>
        <w:gridCol w:w="4747"/>
      </w:tblGrid>
      <w:tr w:rsidR="00315945" w:rsidRPr="00DF44F8" w14:paraId="2AA1568D" w14:textId="03B7F7D0" w:rsidTr="00315945">
        <w:tc>
          <w:tcPr>
            <w:tcW w:w="2405" w:type="dxa"/>
          </w:tcPr>
          <w:p w14:paraId="28CF0FE4" w14:textId="77777777" w:rsidR="00315945" w:rsidRPr="00EC35A1" w:rsidRDefault="00315945" w:rsidP="00FB4E64">
            <w:pPr>
              <w:rPr>
                <w:rFonts w:ascii="Source Sans Pro Semibold" w:hAnsi="Source Sans Pro Semibold"/>
                <w:smallCaps/>
                <w:sz w:val="22"/>
                <w:szCs w:val="22"/>
              </w:rPr>
            </w:pPr>
            <w:r w:rsidRPr="00EC35A1">
              <w:rPr>
                <w:rFonts w:ascii="Source Sans Pro Semibold" w:hAnsi="Source Sans Pro Semibold"/>
                <w:smallCaps/>
                <w:sz w:val="22"/>
                <w:szCs w:val="22"/>
              </w:rPr>
              <w:t xml:space="preserve">Related Documents: </w:t>
            </w:r>
          </w:p>
        </w:tc>
        <w:tc>
          <w:tcPr>
            <w:tcW w:w="7088" w:type="dxa"/>
            <w:gridSpan w:val="2"/>
          </w:tcPr>
          <w:p w14:paraId="0091DB83" w14:textId="0913378C" w:rsidR="00315945" w:rsidRDefault="00315945" w:rsidP="00FB4E64">
            <w:pPr>
              <w:rPr>
                <w:rFonts w:ascii="Source Sans Pro Light" w:hAnsi="Source Sans Pro Light"/>
                <w:sz w:val="22"/>
                <w:szCs w:val="22"/>
              </w:rPr>
            </w:pPr>
            <w:r w:rsidRPr="00DF44F8">
              <w:rPr>
                <w:rFonts w:ascii="Source Sans Pro Light" w:hAnsi="Source Sans Pro Light"/>
                <w:sz w:val="22"/>
                <w:szCs w:val="22"/>
              </w:rPr>
              <w:t>Refer to tractor operation SWP and the SWP of the implement being used.</w:t>
            </w:r>
          </w:p>
          <w:p w14:paraId="4146B420" w14:textId="69DDD0B8" w:rsidR="00871177" w:rsidRPr="00DF44F8" w:rsidRDefault="00871177" w:rsidP="00FB4E64">
            <w:pPr>
              <w:rPr>
                <w:rFonts w:ascii="Source Sans Pro Light" w:hAnsi="Source Sans Pro Light"/>
                <w:sz w:val="22"/>
                <w:szCs w:val="22"/>
              </w:rPr>
            </w:pPr>
            <w:r>
              <w:rPr>
                <w:rFonts w:ascii="Source Sans Pro Light" w:hAnsi="Source Sans Pro Light"/>
                <w:sz w:val="22"/>
                <w:szCs w:val="22"/>
              </w:rPr>
              <w:t>Refer to the Implement Owner’s Manual</w:t>
            </w:r>
          </w:p>
          <w:p w14:paraId="43AA85E2" w14:textId="0207CEB6" w:rsidR="00315945" w:rsidRPr="00DF44F8" w:rsidRDefault="00315945" w:rsidP="00FB4E64">
            <w:pPr>
              <w:rPr>
                <w:rFonts w:ascii="Source Sans Pro Light" w:hAnsi="Source Sans Pro Light"/>
                <w:smallCaps/>
                <w:sz w:val="22"/>
                <w:szCs w:val="22"/>
              </w:rPr>
            </w:pPr>
          </w:p>
        </w:tc>
      </w:tr>
      <w:tr w:rsidR="00315945" w:rsidRPr="00DF44F8" w14:paraId="4678F535" w14:textId="67E7C740" w:rsidTr="00315945">
        <w:tc>
          <w:tcPr>
            <w:tcW w:w="2405" w:type="dxa"/>
          </w:tcPr>
          <w:p w14:paraId="785474E4" w14:textId="77777777" w:rsidR="006C5CA6" w:rsidRPr="00EC35A1" w:rsidRDefault="006C5CA6" w:rsidP="006C5CA6">
            <w:pPr>
              <w:rPr>
                <w:rFonts w:ascii="Source Sans Pro Semibold" w:hAnsi="Source Sans Pro Semibold"/>
                <w:sz w:val="22"/>
                <w:szCs w:val="22"/>
              </w:rPr>
            </w:pPr>
            <w:r w:rsidRPr="00EC35A1">
              <w:rPr>
                <w:rFonts w:ascii="Source Sans Pro Semibold" w:hAnsi="Source Sans Pro Semibold"/>
                <w:smallCaps/>
                <w:sz w:val="22"/>
                <w:szCs w:val="22"/>
              </w:rPr>
              <w:t>When to use this WWP</w:t>
            </w:r>
            <w:r w:rsidRPr="00EC35A1">
              <w:rPr>
                <w:rFonts w:ascii="Source Sans Pro Semibold" w:hAnsi="Source Sans Pro Semibold"/>
                <w:sz w:val="22"/>
                <w:szCs w:val="22"/>
              </w:rPr>
              <w:t>:</w:t>
            </w:r>
          </w:p>
          <w:p w14:paraId="4500B051" w14:textId="41E7E54C" w:rsidR="00315945" w:rsidRPr="00EC35A1" w:rsidRDefault="00315945" w:rsidP="00FB4E64">
            <w:pPr>
              <w:rPr>
                <w:rFonts w:ascii="Source Sans Pro Semibold" w:hAnsi="Source Sans Pro Semibold"/>
                <w:sz w:val="22"/>
                <w:szCs w:val="22"/>
              </w:rPr>
            </w:pPr>
          </w:p>
        </w:tc>
        <w:tc>
          <w:tcPr>
            <w:tcW w:w="7088" w:type="dxa"/>
            <w:gridSpan w:val="2"/>
          </w:tcPr>
          <w:p w14:paraId="46B79ED4" w14:textId="77777777" w:rsidR="00315945" w:rsidRPr="00DF44F8" w:rsidRDefault="00315945" w:rsidP="00FB4E64">
            <w:pPr>
              <w:rPr>
                <w:rFonts w:ascii="Source Sans Pro Light" w:hAnsi="Source Sans Pro Light"/>
                <w:sz w:val="22"/>
                <w:szCs w:val="22"/>
              </w:rPr>
            </w:pPr>
            <w:r w:rsidRPr="00DF44F8">
              <w:rPr>
                <w:rFonts w:ascii="Source Sans Pro Light" w:hAnsi="Source Sans Pro Light"/>
                <w:sz w:val="22"/>
                <w:szCs w:val="22"/>
              </w:rPr>
              <w:t>This safe work practice is designed to be used when attaching an implement to a tractor.  While certain pieces of equipment may require some specific practices, this should be used as a general guideline only.</w:t>
            </w:r>
          </w:p>
          <w:p w14:paraId="41D3C89A" w14:textId="769ED754" w:rsidR="00315945" w:rsidRPr="00DF44F8" w:rsidRDefault="00315945" w:rsidP="00FB4E64">
            <w:pPr>
              <w:rPr>
                <w:rFonts w:ascii="Source Sans Pro Light" w:hAnsi="Source Sans Pro Light"/>
                <w:sz w:val="22"/>
                <w:szCs w:val="22"/>
              </w:rPr>
            </w:pPr>
          </w:p>
        </w:tc>
      </w:tr>
      <w:tr w:rsidR="00315945" w:rsidRPr="00DF44F8" w14:paraId="399D8C7A" w14:textId="4BFF31E9" w:rsidTr="00315945">
        <w:tc>
          <w:tcPr>
            <w:tcW w:w="2405" w:type="dxa"/>
          </w:tcPr>
          <w:p w14:paraId="4C8C336C" w14:textId="2D90CFC9" w:rsidR="00315945" w:rsidRPr="00EC35A1" w:rsidRDefault="00315945" w:rsidP="00315945">
            <w:pPr>
              <w:rPr>
                <w:rFonts w:ascii="Source Sans Pro Semibold" w:hAnsi="Source Sans Pro Semibold"/>
                <w:sz w:val="22"/>
                <w:szCs w:val="22"/>
              </w:rPr>
            </w:pPr>
            <w:r w:rsidRPr="00EC35A1">
              <w:rPr>
                <w:rFonts w:ascii="Source Sans Pro Semibold" w:hAnsi="Source Sans Pro Semibold"/>
                <w:smallCaps/>
                <w:sz w:val="22"/>
                <w:szCs w:val="22"/>
              </w:rPr>
              <w:t>Hazards &amp; Risks:</w:t>
            </w:r>
          </w:p>
        </w:tc>
        <w:tc>
          <w:tcPr>
            <w:tcW w:w="7088" w:type="dxa"/>
            <w:gridSpan w:val="2"/>
          </w:tcPr>
          <w:p w14:paraId="349638A5"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Pining </w:t>
            </w:r>
          </w:p>
          <w:p w14:paraId="1FFEAC10"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Pinch points </w:t>
            </w:r>
          </w:p>
          <w:p w14:paraId="4B95B068"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Hazards to feet </w:t>
            </w:r>
          </w:p>
          <w:p w14:paraId="57AF50D7"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 xml:space="preserve">Runover </w:t>
            </w:r>
          </w:p>
          <w:p w14:paraId="2413BF81" w14:textId="77777777" w:rsidR="00315945" w:rsidRPr="00DF44F8" w:rsidRDefault="00315945" w:rsidP="00315945">
            <w:pPr>
              <w:pStyle w:val="ListParagraph"/>
              <w:numPr>
                <w:ilvl w:val="0"/>
                <w:numId w:val="13"/>
              </w:numPr>
              <w:rPr>
                <w:rFonts w:ascii="Source Sans Pro Light" w:hAnsi="Source Sans Pro Light"/>
                <w:sz w:val="22"/>
                <w:szCs w:val="22"/>
              </w:rPr>
            </w:pPr>
            <w:r w:rsidRPr="00DF44F8">
              <w:rPr>
                <w:rFonts w:ascii="Source Sans Pro Light" w:hAnsi="Source Sans Pro Light"/>
                <w:sz w:val="22"/>
                <w:szCs w:val="22"/>
              </w:rPr>
              <w:t>Rollover</w:t>
            </w:r>
          </w:p>
          <w:p w14:paraId="182A9D1A" w14:textId="580DCA39" w:rsidR="00D976B7" w:rsidRPr="00DF44F8" w:rsidRDefault="00D976B7" w:rsidP="00D976B7">
            <w:pPr>
              <w:pStyle w:val="ListParagraph"/>
              <w:rPr>
                <w:rFonts w:ascii="Source Sans Pro Light" w:hAnsi="Source Sans Pro Light"/>
                <w:sz w:val="22"/>
                <w:szCs w:val="22"/>
              </w:rPr>
            </w:pPr>
          </w:p>
        </w:tc>
      </w:tr>
      <w:tr w:rsidR="00315945" w:rsidRPr="00DF44F8" w14:paraId="4D8D2563" w14:textId="00F00100" w:rsidTr="00315945">
        <w:tc>
          <w:tcPr>
            <w:tcW w:w="2405" w:type="dxa"/>
          </w:tcPr>
          <w:p w14:paraId="344B7325"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Personal Protective Equipment:</w:t>
            </w:r>
          </w:p>
        </w:tc>
        <w:tc>
          <w:tcPr>
            <w:tcW w:w="7088" w:type="dxa"/>
            <w:gridSpan w:val="2"/>
          </w:tcPr>
          <w:p w14:paraId="28A80743" w14:textId="2126255E" w:rsidR="00CD728F" w:rsidRPr="00DF44F8" w:rsidRDefault="00CD728F" w:rsidP="00CD728F">
            <w:pPr>
              <w:rPr>
                <w:rFonts w:ascii="Source Sans Pro Light" w:hAnsi="Source Sans Pro Light"/>
                <w:sz w:val="22"/>
                <w:szCs w:val="22"/>
              </w:rPr>
            </w:pPr>
            <w:r w:rsidRPr="00DF44F8">
              <w:rPr>
                <w:rFonts w:ascii="Source Sans Pro Light" w:hAnsi="Source Sans Pro Light"/>
                <w:sz w:val="22"/>
                <w:szCs w:val="22"/>
              </w:rPr>
              <w:t>CSA Approved</w:t>
            </w:r>
          </w:p>
          <w:p w14:paraId="18CE5B84" w14:textId="15F30F8B" w:rsidR="00315945" w:rsidRPr="00DF44F8" w:rsidRDefault="00315945" w:rsidP="00315945">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 xml:space="preserve">Steel-toe footwear </w:t>
            </w:r>
          </w:p>
          <w:p w14:paraId="2389EB13" w14:textId="7776B40A" w:rsidR="00315945" w:rsidRPr="00DF44F8" w:rsidRDefault="0089328F" w:rsidP="00D976B7">
            <w:pPr>
              <w:pStyle w:val="ListParagraph"/>
              <w:numPr>
                <w:ilvl w:val="0"/>
                <w:numId w:val="14"/>
              </w:numPr>
              <w:rPr>
                <w:rFonts w:ascii="Source Sans Pro Light" w:hAnsi="Source Sans Pro Light"/>
                <w:smallCaps/>
                <w:sz w:val="22"/>
                <w:szCs w:val="22"/>
              </w:rPr>
            </w:pPr>
            <w:r w:rsidRPr="00DF44F8">
              <w:rPr>
                <w:rFonts w:ascii="Source Sans Pro Light" w:hAnsi="Source Sans Pro Light"/>
                <w:sz w:val="22"/>
                <w:szCs w:val="22"/>
              </w:rPr>
              <w:t>Hearing</w:t>
            </w:r>
            <w:r w:rsidR="00315945" w:rsidRPr="00DF44F8">
              <w:rPr>
                <w:rFonts w:ascii="Source Sans Pro Light" w:hAnsi="Source Sans Pro Light"/>
                <w:sz w:val="22"/>
                <w:szCs w:val="22"/>
              </w:rPr>
              <w:t xml:space="preserve"> protection</w:t>
            </w:r>
          </w:p>
          <w:p w14:paraId="1FE5DD2B" w14:textId="002CA4F4" w:rsidR="00CD728F" w:rsidRPr="00DF44F8" w:rsidRDefault="00CD728F" w:rsidP="00CD728F">
            <w:pPr>
              <w:pStyle w:val="ListParagraph"/>
              <w:numPr>
                <w:ilvl w:val="0"/>
                <w:numId w:val="14"/>
              </w:numPr>
              <w:rPr>
                <w:rFonts w:ascii="Source Sans Pro Light" w:hAnsi="Source Sans Pro Light"/>
                <w:sz w:val="22"/>
                <w:szCs w:val="22"/>
              </w:rPr>
            </w:pPr>
            <w:r w:rsidRPr="00DF44F8">
              <w:rPr>
                <w:rFonts w:ascii="Source Sans Pro Light" w:hAnsi="Source Sans Pro Light"/>
                <w:sz w:val="22"/>
                <w:szCs w:val="22"/>
              </w:rPr>
              <w:t>High Visibility Clothing</w:t>
            </w:r>
          </w:p>
          <w:p w14:paraId="126301B8" w14:textId="24A686B1" w:rsidR="00D976B7" w:rsidRPr="00DF44F8" w:rsidRDefault="00D976B7" w:rsidP="00D976B7">
            <w:pPr>
              <w:pStyle w:val="ListParagraph"/>
              <w:rPr>
                <w:rFonts w:ascii="Source Sans Pro Light" w:hAnsi="Source Sans Pro Light"/>
                <w:smallCaps/>
                <w:sz w:val="22"/>
                <w:szCs w:val="22"/>
              </w:rPr>
            </w:pPr>
          </w:p>
        </w:tc>
      </w:tr>
      <w:tr w:rsidR="00315945" w:rsidRPr="00DF44F8" w14:paraId="2CD5C84F" w14:textId="5EB7A562" w:rsidTr="00315945">
        <w:tc>
          <w:tcPr>
            <w:tcW w:w="2405" w:type="dxa"/>
          </w:tcPr>
          <w:p w14:paraId="798CE262"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Training Requirements:</w:t>
            </w:r>
          </w:p>
        </w:tc>
        <w:tc>
          <w:tcPr>
            <w:tcW w:w="7088" w:type="dxa"/>
            <w:gridSpan w:val="2"/>
          </w:tcPr>
          <w:p w14:paraId="33F1527F" w14:textId="77777777" w:rsidR="00315945" w:rsidRPr="00DF44F8" w:rsidRDefault="00315945" w:rsidP="00315945">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 xml:space="preserve">In-house training on implement hitching </w:t>
            </w:r>
          </w:p>
          <w:p w14:paraId="51CCA64F" w14:textId="77777777" w:rsidR="00315945" w:rsidRPr="00DF44F8" w:rsidRDefault="00315945" w:rsidP="00D976B7">
            <w:pPr>
              <w:pStyle w:val="ListParagraph"/>
              <w:numPr>
                <w:ilvl w:val="0"/>
                <w:numId w:val="15"/>
              </w:numPr>
              <w:rPr>
                <w:rFonts w:ascii="Source Sans Pro Light" w:hAnsi="Source Sans Pro Light"/>
                <w:smallCaps/>
                <w:sz w:val="22"/>
                <w:szCs w:val="22"/>
              </w:rPr>
            </w:pPr>
            <w:r w:rsidRPr="00DF44F8">
              <w:rPr>
                <w:rFonts w:ascii="Source Sans Pro Light" w:hAnsi="Source Sans Pro Light"/>
                <w:sz w:val="22"/>
                <w:szCs w:val="22"/>
              </w:rPr>
              <w:t>Class 8 or higher Driver’s License, if operating tractor</w:t>
            </w:r>
          </w:p>
          <w:p w14:paraId="46509424" w14:textId="7D0C0945" w:rsidR="00D976B7" w:rsidRPr="00DF44F8" w:rsidRDefault="00D976B7" w:rsidP="00D976B7">
            <w:pPr>
              <w:pStyle w:val="ListParagraph"/>
              <w:rPr>
                <w:rFonts w:ascii="Source Sans Pro Light" w:hAnsi="Source Sans Pro Light"/>
                <w:smallCaps/>
                <w:sz w:val="22"/>
                <w:szCs w:val="22"/>
              </w:rPr>
            </w:pPr>
          </w:p>
        </w:tc>
      </w:tr>
      <w:tr w:rsidR="00315945" w:rsidRPr="00DF44F8" w14:paraId="01303806" w14:textId="57D3C84C" w:rsidTr="00315945">
        <w:tc>
          <w:tcPr>
            <w:tcW w:w="2405" w:type="dxa"/>
          </w:tcPr>
          <w:p w14:paraId="039B8B00" w14:textId="77777777" w:rsidR="00315945" w:rsidRPr="00EC35A1" w:rsidRDefault="00315945" w:rsidP="00315945">
            <w:pPr>
              <w:rPr>
                <w:rFonts w:ascii="Source Sans Pro Semibold" w:hAnsi="Source Sans Pro Semibold"/>
                <w:smallCaps/>
                <w:sz w:val="22"/>
                <w:szCs w:val="22"/>
              </w:rPr>
            </w:pPr>
            <w:r w:rsidRPr="00EC35A1">
              <w:rPr>
                <w:rFonts w:ascii="Source Sans Pro Semibold" w:hAnsi="Source Sans Pro Semibold"/>
                <w:smallCaps/>
                <w:sz w:val="22"/>
                <w:szCs w:val="22"/>
              </w:rPr>
              <w:t>Communication Process:</w:t>
            </w:r>
          </w:p>
        </w:tc>
        <w:tc>
          <w:tcPr>
            <w:tcW w:w="7088" w:type="dxa"/>
            <w:gridSpan w:val="2"/>
          </w:tcPr>
          <w:p w14:paraId="7687C7CB" w14:textId="77777777" w:rsidR="00315945" w:rsidRPr="00DF44F8" w:rsidRDefault="00315945" w:rsidP="00315945">
            <w:pPr>
              <w:rPr>
                <w:rFonts w:ascii="Source Sans Pro Light" w:hAnsi="Source Sans Pro Light"/>
                <w:sz w:val="22"/>
                <w:szCs w:val="22"/>
              </w:rPr>
            </w:pPr>
            <w:r w:rsidRPr="00DF44F8">
              <w:rPr>
                <w:rFonts w:ascii="Source Sans Pro Light" w:hAnsi="Source Sans Pro Light"/>
                <w:sz w:val="22"/>
                <w:szCs w:val="22"/>
              </w:rPr>
              <w:t>When working with another person hitching a tractor implement, be sure everyone understands the hand signals used.  If working alone, be sure to be familiar with the Working Alone Policy.</w:t>
            </w:r>
          </w:p>
          <w:p w14:paraId="72B80238" w14:textId="3B6D98B2" w:rsidR="00315945" w:rsidRPr="00DF44F8" w:rsidRDefault="00315945" w:rsidP="00315945">
            <w:pPr>
              <w:rPr>
                <w:rFonts w:ascii="Source Sans Pro Light" w:hAnsi="Source Sans Pro Light"/>
                <w:smallCaps/>
                <w:sz w:val="22"/>
                <w:szCs w:val="22"/>
              </w:rPr>
            </w:pPr>
          </w:p>
        </w:tc>
      </w:tr>
      <w:tr w:rsidR="00315945" w:rsidRPr="00DF44F8" w14:paraId="4550DC93" w14:textId="183A0CCA" w:rsidTr="00315945">
        <w:tc>
          <w:tcPr>
            <w:tcW w:w="2405" w:type="dxa"/>
          </w:tcPr>
          <w:p w14:paraId="31E1FA6C" w14:textId="42010019" w:rsidR="00315945" w:rsidRPr="00EC35A1" w:rsidRDefault="00315945" w:rsidP="00315945">
            <w:pPr>
              <w:rPr>
                <w:rFonts w:ascii="Source Sans Pro Semibold" w:hAnsi="Source Sans Pro Semibold"/>
                <w:sz w:val="22"/>
                <w:szCs w:val="22"/>
              </w:rPr>
            </w:pPr>
            <w:r w:rsidRPr="00EC35A1">
              <w:rPr>
                <w:rFonts w:ascii="Source Sans Pro Semibold" w:hAnsi="Source Sans Pro Semibold"/>
                <w:smallCaps/>
                <w:sz w:val="22"/>
                <w:szCs w:val="22"/>
              </w:rPr>
              <w:t>Equipment &amp; Supplies:</w:t>
            </w:r>
          </w:p>
        </w:tc>
        <w:tc>
          <w:tcPr>
            <w:tcW w:w="7088" w:type="dxa"/>
            <w:gridSpan w:val="2"/>
          </w:tcPr>
          <w:p w14:paraId="59501106" w14:textId="77777777" w:rsidR="005E79FF" w:rsidRDefault="005E79FF" w:rsidP="00CD728F">
            <w:pPr>
              <w:pStyle w:val="ListParagraph"/>
              <w:numPr>
                <w:ilvl w:val="0"/>
                <w:numId w:val="21"/>
              </w:numPr>
              <w:rPr>
                <w:rFonts w:ascii="Source Sans Pro Light" w:hAnsi="Source Sans Pro Light"/>
                <w:sz w:val="22"/>
                <w:szCs w:val="22"/>
              </w:rPr>
            </w:pPr>
            <w:r>
              <w:rPr>
                <w:rFonts w:ascii="Source Sans Pro Light" w:hAnsi="Source Sans Pro Light"/>
                <w:sz w:val="22"/>
                <w:szCs w:val="22"/>
              </w:rPr>
              <w:t>Level 2 or 3 First Aid Kit</w:t>
            </w:r>
          </w:p>
          <w:p w14:paraId="1CC8CF32" w14:textId="467A3500" w:rsidR="00315945" w:rsidRPr="00DF44F8" w:rsidRDefault="00315945" w:rsidP="00CD728F">
            <w:pPr>
              <w:pStyle w:val="ListParagraph"/>
              <w:numPr>
                <w:ilvl w:val="0"/>
                <w:numId w:val="21"/>
              </w:numPr>
              <w:rPr>
                <w:rFonts w:ascii="Source Sans Pro Light" w:hAnsi="Source Sans Pro Light"/>
                <w:sz w:val="22"/>
                <w:szCs w:val="22"/>
              </w:rPr>
            </w:pPr>
            <w:r w:rsidRPr="00DF44F8">
              <w:rPr>
                <w:rFonts w:ascii="Source Sans Pro Light" w:hAnsi="Source Sans Pro Light"/>
                <w:sz w:val="22"/>
                <w:szCs w:val="22"/>
              </w:rPr>
              <w:t>Cell phone or 2-way radio</w:t>
            </w:r>
          </w:p>
          <w:p w14:paraId="06097156" w14:textId="1A71DA1A" w:rsidR="00C40A16" w:rsidRPr="00DF44F8" w:rsidRDefault="00C40A16" w:rsidP="00315945">
            <w:pPr>
              <w:rPr>
                <w:rFonts w:ascii="Source Sans Pro Light" w:hAnsi="Source Sans Pro Light"/>
                <w:sz w:val="22"/>
                <w:szCs w:val="22"/>
              </w:rPr>
            </w:pPr>
          </w:p>
        </w:tc>
      </w:tr>
      <w:tr w:rsidR="005859DB" w:rsidRPr="00DF44F8" w14:paraId="7F62E0D5" w14:textId="77777777" w:rsidTr="00954D6F">
        <w:tc>
          <w:tcPr>
            <w:tcW w:w="9493" w:type="dxa"/>
            <w:gridSpan w:val="3"/>
          </w:tcPr>
          <w:p w14:paraId="6CB9DF10" w14:textId="77777777" w:rsidR="005859DB" w:rsidRPr="00EC35A1" w:rsidRDefault="005859DB" w:rsidP="005859DB">
            <w:pPr>
              <w:rPr>
                <w:rFonts w:ascii="Source Sans Pro Semibold" w:hAnsi="Source Sans Pro Semibold"/>
                <w:sz w:val="22"/>
                <w:szCs w:val="22"/>
              </w:rPr>
            </w:pPr>
            <w:r w:rsidRPr="00EC35A1">
              <w:rPr>
                <w:rFonts w:ascii="Source Sans Pro Semibold" w:hAnsi="Source Sans Pro Semibold"/>
                <w:sz w:val="22"/>
                <w:szCs w:val="22"/>
              </w:rPr>
              <w:t>Practice:</w:t>
            </w:r>
          </w:p>
          <w:p w14:paraId="31AF614C"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Read and follow the operator’s manual for both the tractor and implement to be hitched. </w:t>
            </w:r>
          </w:p>
          <w:p w14:paraId="30347D72" w14:textId="16FD4419"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implement and tractor are appropriately matched. An implement that is too large for the tractor could cause a serious incident.</w:t>
            </w:r>
          </w:p>
          <w:p w14:paraId="0D2A413C" w14:textId="36A5D1E0" w:rsidR="008D7E1E" w:rsidRPr="00DF44F8" w:rsidRDefault="008D7E1E"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Check the area for hazards and implement controls.</w:t>
            </w:r>
          </w:p>
          <w:p w14:paraId="68BD5A4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Perform a pre-operational check of both the implement and the tractor, as per manufacturer’s specifications prior to hitching equipment.  </w:t>
            </w:r>
          </w:p>
          <w:p w14:paraId="433D23CB"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all proper safeguards and safety devices are in place and in working condition.</w:t>
            </w:r>
          </w:p>
          <w:p w14:paraId="1B92FFF6"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Ensure the pin used is the correct size for the implement and tractor combination.</w:t>
            </w:r>
          </w:p>
          <w:p w14:paraId="71723257"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The implement should be positioned so it is aligned with the tractor, adjust the height accordingly.</w:t>
            </w:r>
          </w:p>
          <w:p w14:paraId="450239BA"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 xml:space="preserve">The tractor should be backed up slowly towards the implement hitch with the tractor “square” to the implement.  </w:t>
            </w:r>
          </w:p>
          <w:p w14:paraId="26F50984" w14:textId="19D2CD1B" w:rsidR="003A2831" w:rsidRPr="00DF44F8" w:rsidRDefault="005859DB" w:rsidP="003A2831">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lastRenderedPageBreak/>
              <w:t>If you are alone</w:t>
            </w:r>
          </w:p>
          <w:p w14:paraId="5F007A81"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Establish a call-back procedure with someone</w:t>
            </w:r>
          </w:p>
          <w:p w14:paraId="30688A72"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When close (1ft), stop the tractor and engage parking brake and turn-off tractor</w:t>
            </w:r>
          </w:p>
          <w:p w14:paraId="359405B7"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Dismount and adjust the implement if misaligned</w:t>
            </w:r>
          </w:p>
          <w:p w14:paraId="0AAC103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Return to tractor and align the tractor to the implement</w:t>
            </w:r>
          </w:p>
          <w:p w14:paraId="05F662C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aligned, insert the hitch pin and install the pin positioning lock.</w:t>
            </w:r>
          </w:p>
          <w:p w14:paraId="58371AA4"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If you have a helper:</w:t>
            </w:r>
          </w:p>
          <w:p w14:paraId="5505FCF0"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Ensure the helper remains safely outside the path of the tractor</w:t>
            </w:r>
          </w:p>
          <w:p w14:paraId="61C56A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Back up slowly</w:t>
            </w:r>
          </w:p>
          <w:p w14:paraId="6D96EFCE"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you are close (1ft) from the implement put the tractor in park, set the parking brake and signal for the helper to check the alignment</w:t>
            </w:r>
          </w:p>
          <w:p w14:paraId="527AA094"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Once the helper is safely out of the way, back up slowly until the implement is completely aligned</w:t>
            </w:r>
          </w:p>
          <w:p w14:paraId="456F3996" w14:textId="77777777" w:rsidR="005859DB" w:rsidRPr="00DF44F8" w:rsidRDefault="005859DB" w:rsidP="005859DB">
            <w:pPr>
              <w:pStyle w:val="ListParagraph"/>
              <w:numPr>
                <w:ilvl w:val="2"/>
                <w:numId w:val="16"/>
              </w:numPr>
              <w:rPr>
                <w:rFonts w:ascii="Source Sans Pro Light" w:hAnsi="Source Sans Pro Light"/>
                <w:sz w:val="22"/>
                <w:szCs w:val="22"/>
              </w:rPr>
            </w:pPr>
            <w:r w:rsidRPr="00DF44F8">
              <w:rPr>
                <w:rFonts w:ascii="Source Sans Pro Light" w:hAnsi="Source Sans Pro Light"/>
                <w:sz w:val="22"/>
                <w:szCs w:val="22"/>
              </w:rPr>
              <w:t xml:space="preserve">Put the tractor in park, insert the hitch pin and install the positioning lock. </w:t>
            </w:r>
          </w:p>
          <w:p w14:paraId="570117F1" w14:textId="77777777" w:rsidR="005859DB" w:rsidRPr="00DF44F8" w:rsidRDefault="005859DB" w:rsidP="005859DB">
            <w:pPr>
              <w:rPr>
                <w:rFonts w:ascii="Source Sans Pro Light" w:hAnsi="Source Sans Pro Light"/>
                <w:sz w:val="22"/>
                <w:szCs w:val="22"/>
              </w:rPr>
            </w:pPr>
          </w:p>
          <w:p w14:paraId="60005A55" w14:textId="77777777" w:rsidR="005859DB" w:rsidRPr="00DF44F8" w:rsidRDefault="005859DB" w:rsidP="005859DB">
            <w:pPr>
              <w:pBdr>
                <w:top w:val="single" w:sz="4" w:space="1" w:color="auto"/>
                <w:left w:val="single" w:sz="4" w:space="4" w:color="auto"/>
                <w:bottom w:val="single" w:sz="4" w:space="1" w:color="auto"/>
                <w:right w:val="single" w:sz="4" w:space="4" w:color="auto"/>
              </w:pBdr>
              <w:shd w:val="clear" w:color="auto" w:fill="FFFF00"/>
              <w:ind w:left="720" w:right="630"/>
              <w:rPr>
                <w:rFonts w:ascii="Source Sans Pro Light" w:hAnsi="Source Sans Pro Light"/>
                <w:sz w:val="22"/>
                <w:szCs w:val="22"/>
              </w:rPr>
            </w:pPr>
            <w:r w:rsidRPr="00DF44F8">
              <w:rPr>
                <w:rFonts w:ascii="Source Sans Pro Light" w:hAnsi="Source Sans Pro Light"/>
                <w:sz w:val="22"/>
                <w:szCs w:val="22"/>
              </w:rPr>
              <w:t>Hitch pins are made of special materials for maximum strength, toughness and durability. Never use bolts or another substitute.</w:t>
            </w:r>
          </w:p>
          <w:p w14:paraId="08964A4C" w14:textId="77777777" w:rsidR="005859DB" w:rsidRPr="00DF44F8" w:rsidRDefault="005859DB" w:rsidP="005859DB">
            <w:pPr>
              <w:pStyle w:val="ListParagraph"/>
              <w:ind w:left="2160"/>
              <w:rPr>
                <w:rFonts w:ascii="Source Sans Pro Light" w:hAnsi="Source Sans Pro Light"/>
                <w:sz w:val="22"/>
                <w:szCs w:val="22"/>
              </w:rPr>
            </w:pPr>
          </w:p>
          <w:p w14:paraId="08ACE9CE" w14:textId="77777777" w:rsidR="005859DB" w:rsidRPr="00DF44F8" w:rsidRDefault="005859DB" w:rsidP="005859DB">
            <w:pPr>
              <w:pStyle w:val="ListParagraph"/>
              <w:numPr>
                <w:ilvl w:val="0"/>
                <w:numId w:val="16"/>
              </w:numPr>
              <w:rPr>
                <w:rFonts w:ascii="Source Sans Pro Light" w:hAnsi="Source Sans Pro Light"/>
                <w:sz w:val="22"/>
                <w:szCs w:val="22"/>
              </w:rPr>
            </w:pPr>
            <w:r w:rsidRPr="00DF44F8">
              <w:rPr>
                <w:rFonts w:ascii="Source Sans Pro Light" w:hAnsi="Source Sans Pro Light"/>
                <w:sz w:val="22"/>
                <w:szCs w:val="22"/>
              </w:rPr>
              <w:t>Connect the safety chain</w:t>
            </w:r>
          </w:p>
          <w:p w14:paraId="6C922D0B" w14:textId="77777777" w:rsidR="005859DB" w:rsidRPr="00DF44F8" w:rsidRDefault="005859DB" w:rsidP="005859DB">
            <w:pPr>
              <w:pStyle w:val="ListParagraph"/>
              <w:numPr>
                <w:ilvl w:val="1"/>
                <w:numId w:val="16"/>
              </w:numPr>
              <w:rPr>
                <w:rFonts w:ascii="Source Sans Pro Light" w:hAnsi="Source Sans Pro Light"/>
                <w:sz w:val="22"/>
                <w:szCs w:val="22"/>
              </w:rPr>
            </w:pPr>
            <w:r w:rsidRPr="00DF44F8">
              <w:rPr>
                <w:rFonts w:ascii="Source Sans Pro Light" w:hAnsi="Source Sans Pro Light"/>
                <w:sz w:val="22"/>
                <w:szCs w:val="22"/>
              </w:rPr>
              <w:t xml:space="preserve">Minimum chain strength should be at least the weight of the implement being towed. </w:t>
            </w:r>
          </w:p>
          <w:p w14:paraId="3ED6FB74" w14:textId="77777777" w:rsidR="005859DB" w:rsidRPr="00DF44F8" w:rsidRDefault="005859DB" w:rsidP="005859DB">
            <w:pPr>
              <w:pStyle w:val="ListParagraph"/>
              <w:ind w:left="1440"/>
              <w:rPr>
                <w:rFonts w:ascii="Source Sans Pro Light" w:hAnsi="Source Sans Pro Light"/>
                <w:sz w:val="22"/>
                <w:szCs w:val="22"/>
              </w:rPr>
            </w:pPr>
          </w:p>
          <w:p w14:paraId="58795FBD"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Three-Point Hitch Connection</w:t>
            </w:r>
          </w:p>
          <w:p w14:paraId="435AC441"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Ensure the lower hitch points are positioned correctly for the implement. </w:t>
            </w:r>
          </w:p>
          <w:p w14:paraId="0C27CF5A" w14:textId="4134F63F" w:rsidR="005859DB" w:rsidRPr="00DF44F8" w:rsidRDefault="008D7E1E"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U</w:t>
            </w:r>
            <w:r w:rsidR="005859DB" w:rsidRPr="00DF44F8">
              <w:rPr>
                <w:rFonts w:ascii="Source Sans Pro Light" w:hAnsi="Source Sans Pro Light"/>
                <w:sz w:val="22"/>
                <w:szCs w:val="22"/>
              </w:rPr>
              <w:t>se the proper category bushing for the tractor and implement connection.</w:t>
            </w:r>
          </w:p>
          <w:p w14:paraId="6E4A6C16"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When close to the implement, assess the alignment and adjust the control arms and/or implement position accordingly.  You should not have to lift the equipment in place. </w:t>
            </w:r>
          </w:p>
          <w:p w14:paraId="38217144"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Once aligned, slide the lower arm holes onto the pins and fasten lock clips.</w:t>
            </w:r>
          </w:p>
          <w:p w14:paraId="76031F7B"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 xml:space="preserve">Align the top link hole with the top pin (can usually be done by manually turning the threaded adjustment. Be sure to adjust evenly). Insert pin and fast lock clips.  </w:t>
            </w:r>
          </w:p>
          <w:p w14:paraId="70DBB375" w14:textId="77777777" w:rsidR="005859DB" w:rsidRPr="00DF44F8" w:rsidRDefault="005859DB" w:rsidP="005859DB">
            <w:pPr>
              <w:pStyle w:val="ListParagraph"/>
              <w:numPr>
                <w:ilvl w:val="0"/>
                <w:numId w:val="17"/>
              </w:numPr>
              <w:rPr>
                <w:rFonts w:ascii="Source Sans Pro Light" w:hAnsi="Source Sans Pro Light"/>
                <w:sz w:val="22"/>
                <w:szCs w:val="22"/>
              </w:rPr>
            </w:pPr>
            <w:r w:rsidRPr="00DF44F8">
              <w:rPr>
                <w:rFonts w:ascii="Source Sans Pro Light" w:hAnsi="Source Sans Pro Light"/>
                <w:sz w:val="22"/>
                <w:szCs w:val="22"/>
              </w:rPr>
              <w:t>After the connection is made, slowly raise and lower the implement to check for any interference between the tractor and the implement.</w:t>
            </w:r>
          </w:p>
          <w:p w14:paraId="3780806C" w14:textId="77777777" w:rsidR="005859DB" w:rsidRPr="00DF44F8" w:rsidRDefault="005859DB" w:rsidP="005859DB">
            <w:pPr>
              <w:rPr>
                <w:rFonts w:ascii="Source Sans Pro Light" w:hAnsi="Source Sans Pro Light"/>
                <w:sz w:val="22"/>
                <w:szCs w:val="22"/>
              </w:rPr>
            </w:pPr>
          </w:p>
          <w:p w14:paraId="57CB7EE2"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Power-Take-Off Connection</w:t>
            </w:r>
          </w:p>
          <w:p w14:paraId="34CF812A"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Never operate the PTO while someone is near. Always wear tight fitting clothing. </w:t>
            </w:r>
          </w:p>
          <w:p w14:paraId="179AF2AA"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drawbar is positioned appropriately for the implement. Turn off the tractor. </w:t>
            </w:r>
          </w:p>
          <w:p w14:paraId="2E5C2565"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Ensure the proper PTO shaft is on the tractor for the implement (e.g. 540rpm vs. 1000rpm).</w:t>
            </w:r>
          </w:p>
          <w:p w14:paraId="20137207"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master PTO shield is in place. </w:t>
            </w:r>
          </w:p>
          <w:p w14:paraId="250A4452"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Ensure the driveline and shaft are in good condition.  </w:t>
            </w:r>
          </w:p>
          <w:p w14:paraId="15EBC619"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After the equipment is hitched to the drawbar or hitch, attach the PTO shaft. </w:t>
            </w:r>
          </w:p>
          <w:p w14:paraId="111B6B6D"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Slide the PTO driveline onto the shaft making sure that it is properly aligned.  Verify the implement driveline has locked onto the shaft by pulling back and forth.  </w:t>
            </w:r>
          </w:p>
          <w:p w14:paraId="63F4ECDE" w14:textId="77777777" w:rsidR="005859DB" w:rsidRPr="00DF44F8" w:rsidRDefault="005859DB" w:rsidP="005859DB">
            <w:pPr>
              <w:pStyle w:val="ListParagraph"/>
              <w:numPr>
                <w:ilvl w:val="0"/>
                <w:numId w:val="18"/>
              </w:numPr>
              <w:rPr>
                <w:rFonts w:ascii="Source Sans Pro Light" w:hAnsi="Source Sans Pro Light"/>
                <w:sz w:val="22"/>
                <w:szCs w:val="22"/>
              </w:rPr>
            </w:pPr>
            <w:r w:rsidRPr="00DF44F8">
              <w:rPr>
                <w:rFonts w:ascii="Source Sans Pro Light" w:hAnsi="Source Sans Pro Light"/>
                <w:sz w:val="22"/>
                <w:szCs w:val="22"/>
              </w:rPr>
              <w:t xml:space="preserve">When disconnecting the PTO, park and turn off the tractor.  Release the PTO lock and slide the shaft back.  Be sure to position the PTO so that it will not fall when stored. </w:t>
            </w:r>
          </w:p>
          <w:p w14:paraId="462FEA4C" w14:textId="77777777" w:rsidR="005859DB" w:rsidRPr="00DF44F8" w:rsidRDefault="005859DB" w:rsidP="005859DB">
            <w:pPr>
              <w:rPr>
                <w:rFonts w:ascii="Source Sans Pro Light" w:hAnsi="Source Sans Pro Light"/>
                <w:sz w:val="22"/>
                <w:szCs w:val="22"/>
              </w:rPr>
            </w:pPr>
          </w:p>
          <w:p w14:paraId="373C43CC"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Hydraulic Connections</w:t>
            </w:r>
          </w:p>
          <w:p w14:paraId="1E01A8F3" w14:textId="22F059B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Always wear gloves</w:t>
            </w:r>
            <w:r w:rsidR="008D7E1E" w:rsidRPr="00DF44F8">
              <w:rPr>
                <w:rFonts w:ascii="Source Sans Pro Light" w:hAnsi="Source Sans Pro Light"/>
                <w:sz w:val="22"/>
                <w:szCs w:val="22"/>
              </w:rPr>
              <w:t xml:space="preserve"> and safety glasses.</w:t>
            </w:r>
          </w:p>
          <w:p w14:paraId="40BB42D3"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lastRenderedPageBreak/>
              <w:t>The implement should be hitched to the tractor prior to connecting the hydraulics.</w:t>
            </w:r>
          </w:p>
          <w:p w14:paraId="6AFF7C9B"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Clean both fittings prior to connecting. Inspect the fittings and hoses to ensure they are not damaged, kinked or showing signs of abrasion. </w:t>
            </w:r>
          </w:p>
          <w:p w14:paraId="665C2BFC"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Do not relieve built up pressure by impacting the tip of the male coupler.</w:t>
            </w:r>
          </w:p>
          <w:p w14:paraId="79104F1D" w14:textId="7777777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checking for hydraulic leaks use a piece of paper/cardboard to locate the leak. Fluid penetration through the skin is a risk. </w:t>
            </w:r>
          </w:p>
          <w:p w14:paraId="01B8134F" w14:textId="3DA8E8D1"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transporting a piece of equipment with hydraulics, ensure the safety locks/stops are engaged to ensure the hydraulic component does not accidently move during transport. </w:t>
            </w:r>
          </w:p>
          <w:p w14:paraId="0DC97646" w14:textId="68AC6627" w:rsidR="005859DB" w:rsidRPr="00DF44F8" w:rsidRDefault="005859DB" w:rsidP="008D7E1E">
            <w:pPr>
              <w:pStyle w:val="ListParagraph"/>
              <w:numPr>
                <w:ilvl w:val="0"/>
                <w:numId w:val="22"/>
              </w:numPr>
              <w:rPr>
                <w:rFonts w:ascii="Source Sans Pro Light" w:hAnsi="Source Sans Pro Light"/>
                <w:sz w:val="22"/>
                <w:szCs w:val="22"/>
              </w:rPr>
            </w:pPr>
            <w:r w:rsidRPr="00DF44F8">
              <w:rPr>
                <w:rFonts w:ascii="Source Sans Pro Light" w:hAnsi="Source Sans Pro Light"/>
                <w:sz w:val="22"/>
                <w:szCs w:val="22"/>
              </w:rPr>
              <w:t xml:space="preserve">When disconnecting hydraulics, lower the implement to its working position or engage the safety locks and relieve the hydraulic pressure.  </w:t>
            </w:r>
          </w:p>
          <w:p w14:paraId="04CB143B" w14:textId="77777777" w:rsidR="005859DB" w:rsidRPr="00DF44F8" w:rsidRDefault="005859DB" w:rsidP="008D7E1E">
            <w:pPr>
              <w:rPr>
                <w:rFonts w:ascii="Source Sans Pro Light" w:hAnsi="Source Sans Pro Light"/>
                <w:sz w:val="22"/>
                <w:szCs w:val="22"/>
              </w:rPr>
            </w:pPr>
          </w:p>
          <w:p w14:paraId="7DD3D9C5" w14:textId="77777777"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Electrical Connection</w:t>
            </w:r>
          </w:p>
          <w:p w14:paraId="43565F9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the tractor and implement plug match.</w:t>
            </w:r>
          </w:p>
          <w:p w14:paraId="639D010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Check plug and cord for wear. If damaged, have a competent person make repairs. </w:t>
            </w:r>
          </w:p>
          <w:p w14:paraId="193D9B6D" w14:textId="7C8EC9CC"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Lineup the mating slides and slide connections together.</w:t>
            </w:r>
          </w:p>
          <w:p w14:paraId="6B806050"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 xml:space="preserve">Ensure connection and cord are secure. </w:t>
            </w:r>
          </w:p>
          <w:p w14:paraId="36FBD459" w14:textId="77777777" w:rsidR="005859DB" w:rsidRPr="00DF44F8" w:rsidRDefault="005859DB" w:rsidP="008D7E1E">
            <w:pPr>
              <w:pStyle w:val="ListParagraph"/>
              <w:numPr>
                <w:ilvl w:val="0"/>
                <w:numId w:val="23"/>
              </w:numPr>
              <w:rPr>
                <w:rFonts w:ascii="Source Sans Pro Light" w:hAnsi="Source Sans Pro Light"/>
                <w:sz w:val="22"/>
                <w:szCs w:val="22"/>
              </w:rPr>
            </w:pPr>
            <w:r w:rsidRPr="00DF44F8">
              <w:rPr>
                <w:rFonts w:ascii="Source Sans Pro Light" w:hAnsi="Source Sans Pro Light"/>
                <w:sz w:val="22"/>
                <w:szCs w:val="22"/>
              </w:rPr>
              <w:t>Ensure all electrical components are working properly before moving the equipment.</w:t>
            </w:r>
          </w:p>
          <w:p w14:paraId="500588EE" w14:textId="77777777" w:rsidR="005859DB" w:rsidRPr="00DF44F8" w:rsidRDefault="005859DB" w:rsidP="00315945">
            <w:pPr>
              <w:rPr>
                <w:rFonts w:ascii="Source Sans Pro Light" w:hAnsi="Source Sans Pro Light"/>
                <w:sz w:val="22"/>
                <w:szCs w:val="22"/>
              </w:rPr>
            </w:pPr>
          </w:p>
        </w:tc>
      </w:tr>
      <w:tr w:rsidR="005859DB" w:rsidRPr="00DF44F8" w14:paraId="184176E0" w14:textId="77777777" w:rsidTr="00A979AE">
        <w:tc>
          <w:tcPr>
            <w:tcW w:w="4746" w:type="dxa"/>
            <w:gridSpan w:val="2"/>
          </w:tcPr>
          <w:p w14:paraId="10F672BE" w14:textId="77777777" w:rsidR="005859DB" w:rsidRPr="00EC35A1" w:rsidRDefault="005859DB" w:rsidP="005859DB">
            <w:pPr>
              <w:rPr>
                <w:rFonts w:ascii="Source Sans Pro Semibold" w:hAnsi="Source Sans Pro Semibold"/>
                <w:sz w:val="22"/>
                <w:szCs w:val="22"/>
              </w:rPr>
            </w:pPr>
            <w:r w:rsidRPr="00EC35A1">
              <w:rPr>
                <w:rFonts w:ascii="Source Sans Pro Semibold" w:hAnsi="Source Sans Pro Semibold"/>
                <w:sz w:val="22"/>
                <w:szCs w:val="22"/>
              </w:rPr>
              <w:lastRenderedPageBreak/>
              <w:t>Emergency Procedures:</w:t>
            </w:r>
          </w:p>
          <w:p w14:paraId="24E31C01" w14:textId="77777777" w:rsidR="005859DB" w:rsidRPr="00DF44F8" w:rsidRDefault="005859DB" w:rsidP="005859DB">
            <w:pPr>
              <w:rPr>
                <w:rFonts w:ascii="Source Sans Pro Light" w:hAnsi="Source Sans Pro Light"/>
                <w:sz w:val="22"/>
                <w:szCs w:val="22"/>
              </w:rPr>
            </w:pPr>
          </w:p>
        </w:tc>
        <w:tc>
          <w:tcPr>
            <w:tcW w:w="4747" w:type="dxa"/>
          </w:tcPr>
          <w:p w14:paraId="618D4BAB" w14:textId="104D5A9E" w:rsidR="005859DB" w:rsidRPr="00DF44F8" w:rsidRDefault="005859DB" w:rsidP="005859DB">
            <w:pPr>
              <w:rPr>
                <w:rFonts w:ascii="Source Sans Pro Light" w:hAnsi="Source Sans Pro Light"/>
                <w:sz w:val="22"/>
                <w:szCs w:val="22"/>
              </w:rPr>
            </w:pPr>
            <w:r w:rsidRPr="00DF44F8">
              <w:rPr>
                <w:rFonts w:ascii="Source Sans Pro Light" w:hAnsi="Source Sans Pro Light"/>
                <w:sz w:val="22"/>
                <w:szCs w:val="22"/>
              </w:rPr>
              <w:t xml:space="preserve">In case of emergency, contact 911 and </w:t>
            </w:r>
            <w:r w:rsidR="005E79FF">
              <w:rPr>
                <w:rFonts w:ascii="Source Sans Pro Light" w:hAnsi="Source Sans Pro Light"/>
                <w:sz w:val="22"/>
                <w:szCs w:val="22"/>
              </w:rPr>
              <w:t>the farm owner</w:t>
            </w:r>
            <w:bookmarkStart w:id="0" w:name="_GoBack"/>
            <w:bookmarkEnd w:id="0"/>
            <w:r w:rsidRPr="00DF44F8">
              <w:rPr>
                <w:rFonts w:ascii="Source Sans Pro Light" w:hAnsi="Source Sans Pro Light"/>
                <w:sz w:val="22"/>
                <w:szCs w:val="22"/>
              </w:rPr>
              <w:t xml:space="preserve"> immediately.  Remove yourself from harm’s way and ensure no one else is at risk.  </w:t>
            </w:r>
          </w:p>
          <w:p w14:paraId="6FBBF20B" w14:textId="5D3A6936" w:rsidR="005859DB" w:rsidRPr="00DF44F8" w:rsidRDefault="005859DB" w:rsidP="005859DB">
            <w:pPr>
              <w:rPr>
                <w:rFonts w:ascii="Source Sans Pro Light" w:hAnsi="Source Sans Pro Light"/>
                <w:sz w:val="22"/>
                <w:szCs w:val="22"/>
              </w:rPr>
            </w:pPr>
          </w:p>
        </w:tc>
      </w:tr>
    </w:tbl>
    <w:p w14:paraId="5D6B1188" w14:textId="77777777" w:rsidR="00875EA5" w:rsidRPr="00DF44F8" w:rsidRDefault="00875EA5" w:rsidP="00FF42F5">
      <w:pPr>
        <w:rPr>
          <w:rFonts w:ascii="Source Sans Pro Light" w:hAnsi="Source Sans Pro Light"/>
          <w:smallCaps/>
          <w:sz w:val="22"/>
          <w:szCs w:val="22"/>
        </w:rPr>
      </w:pPr>
    </w:p>
    <w:p w14:paraId="25B51249" w14:textId="77777777" w:rsidR="00FF785E" w:rsidRPr="00DF44F8" w:rsidRDefault="00FF785E" w:rsidP="00FF42F5">
      <w:pPr>
        <w:rPr>
          <w:rFonts w:ascii="Source Sans Pro Light" w:hAnsi="Source Sans Pro Light"/>
          <w:smallCaps/>
          <w:sz w:val="22"/>
          <w:szCs w:val="22"/>
        </w:rPr>
      </w:pPr>
    </w:p>
    <w:p w14:paraId="4C146C46" w14:textId="77777777" w:rsidR="00315945" w:rsidRPr="00DF44F8" w:rsidRDefault="00315945" w:rsidP="00315945">
      <w:pPr>
        <w:rPr>
          <w:rFonts w:ascii="Source Sans Pro Light" w:hAnsi="Source Sans Pro Light"/>
          <w:sz w:val="22"/>
          <w:szCs w:val="22"/>
        </w:rPr>
      </w:pPr>
    </w:p>
    <w:p w14:paraId="3D0DAFF0" w14:textId="77777777" w:rsidR="00C40A16" w:rsidRPr="00DF44F8" w:rsidRDefault="00C40A16" w:rsidP="00315945">
      <w:pPr>
        <w:rPr>
          <w:rFonts w:ascii="Source Sans Pro Light" w:hAnsi="Source Sans Pro Light"/>
          <w:sz w:val="22"/>
          <w:szCs w:val="22"/>
        </w:rPr>
      </w:pPr>
    </w:p>
    <w:p w14:paraId="5736E167" w14:textId="77777777" w:rsidR="00C40A16" w:rsidRPr="00DF44F8" w:rsidRDefault="00C40A16" w:rsidP="00315945">
      <w:pPr>
        <w:rPr>
          <w:rFonts w:ascii="Source Sans Pro Light" w:hAnsi="Source Sans Pro Light"/>
          <w:sz w:val="22"/>
          <w:szCs w:val="22"/>
        </w:rPr>
      </w:pPr>
    </w:p>
    <w:p w14:paraId="0489621A" w14:textId="77777777" w:rsidR="00C40A16" w:rsidRPr="00DF44F8" w:rsidRDefault="00C40A16" w:rsidP="00315945">
      <w:pPr>
        <w:rPr>
          <w:rFonts w:ascii="Source Sans Pro Light" w:hAnsi="Source Sans Pro Light"/>
          <w:sz w:val="22"/>
          <w:szCs w:val="22"/>
        </w:rPr>
      </w:pPr>
    </w:p>
    <w:p w14:paraId="004A6D11" w14:textId="77777777" w:rsidR="00C40A16" w:rsidRPr="00DF44F8" w:rsidRDefault="00C40A16" w:rsidP="00315945">
      <w:pPr>
        <w:rPr>
          <w:rFonts w:ascii="Source Sans Pro Light" w:hAnsi="Source Sans Pro Light"/>
          <w:sz w:val="22"/>
          <w:szCs w:val="22"/>
        </w:rPr>
      </w:pPr>
    </w:p>
    <w:p w14:paraId="34C3FB64" w14:textId="77777777" w:rsidR="00C40A16" w:rsidRPr="00DF44F8" w:rsidRDefault="00C40A16" w:rsidP="00315945">
      <w:pPr>
        <w:rPr>
          <w:rFonts w:ascii="Source Sans Pro Light" w:hAnsi="Source Sans Pro Light"/>
          <w:sz w:val="22"/>
          <w:szCs w:val="22"/>
        </w:rPr>
      </w:pPr>
    </w:p>
    <w:p w14:paraId="78E996E0" w14:textId="77777777" w:rsidR="00C40A16" w:rsidRPr="00DF44F8" w:rsidRDefault="00C40A16" w:rsidP="00315945">
      <w:pPr>
        <w:rPr>
          <w:rFonts w:ascii="Source Sans Pro Light" w:hAnsi="Source Sans Pro Light"/>
          <w:sz w:val="22"/>
          <w:szCs w:val="22"/>
        </w:rPr>
      </w:pPr>
    </w:p>
    <w:p w14:paraId="3281A976" w14:textId="77777777" w:rsidR="00C40A16" w:rsidRPr="00DF44F8" w:rsidRDefault="00C40A16" w:rsidP="00315945">
      <w:pPr>
        <w:rPr>
          <w:rFonts w:ascii="Source Sans Pro Light" w:hAnsi="Source Sans Pro Light"/>
          <w:sz w:val="22"/>
          <w:szCs w:val="22"/>
        </w:rPr>
      </w:pPr>
    </w:p>
    <w:p w14:paraId="73FF8192" w14:textId="77777777" w:rsidR="00C40A16" w:rsidRPr="00DF44F8" w:rsidRDefault="00C40A16" w:rsidP="00315945">
      <w:pPr>
        <w:rPr>
          <w:rFonts w:ascii="Source Sans Pro Light" w:hAnsi="Source Sans Pro Light"/>
          <w:sz w:val="22"/>
          <w:szCs w:val="22"/>
        </w:rPr>
      </w:pPr>
    </w:p>
    <w:p w14:paraId="1A4033FE" w14:textId="77777777" w:rsidR="00C40A16" w:rsidRPr="00DF44F8" w:rsidRDefault="00C40A16" w:rsidP="00315945">
      <w:pPr>
        <w:rPr>
          <w:rFonts w:ascii="Source Sans Pro Light" w:hAnsi="Source Sans Pro Light"/>
          <w:sz w:val="22"/>
          <w:szCs w:val="22"/>
        </w:rPr>
      </w:pPr>
    </w:p>
    <w:p w14:paraId="1710FD1A" w14:textId="77777777" w:rsidR="00C40A16" w:rsidRPr="00DF44F8" w:rsidRDefault="00C40A16" w:rsidP="00315945">
      <w:pPr>
        <w:rPr>
          <w:rFonts w:ascii="Source Sans Pro Light" w:hAnsi="Source Sans Pro Light"/>
          <w:sz w:val="22"/>
          <w:szCs w:val="22"/>
        </w:rPr>
      </w:pPr>
    </w:p>
    <w:p w14:paraId="7091B96E" w14:textId="1B9B65D2" w:rsidR="00C81178" w:rsidRDefault="00C81178" w:rsidP="00FF42F5">
      <w:pPr>
        <w:rPr>
          <w:rFonts w:ascii="Source Sans Pro Light" w:hAnsi="Source Sans Pro Light"/>
          <w:sz w:val="22"/>
          <w:szCs w:val="22"/>
        </w:rPr>
      </w:pPr>
    </w:p>
    <w:p w14:paraId="339DEEC0" w14:textId="77777777" w:rsidR="00EC35A1" w:rsidRPr="00EC35A1" w:rsidRDefault="00EC35A1" w:rsidP="00EC35A1">
      <w:pPr>
        <w:rPr>
          <w:rFonts w:ascii="Source Sans Pro Light" w:hAnsi="Source Sans Pro Light"/>
          <w:sz w:val="22"/>
          <w:szCs w:val="22"/>
        </w:rPr>
      </w:pPr>
    </w:p>
    <w:sectPr w:rsidR="00EC35A1" w:rsidRPr="00EC35A1" w:rsidSect="003C38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14DE" w14:textId="77777777" w:rsidR="0014241E" w:rsidRDefault="0014241E" w:rsidP="00FF42F5">
      <w:pPr>
        <w:spacing w:line="240" w:lineRule="auto"/>
      </w:pPr>
      <w:r>
        <w:separator/>
      </w:r>
    </w:p>
  </w:endnote>
  <w:endnote w:type="continuationSeparator" w:id="0">
    <w:p w14:paraId="281C4313" w14:textId="77777777" w:rsidR="0014241E" w:rsidRDefault="0014241E"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B260" w14:textId="56710F7E" w:rsidR="008D7E1E" w:rsidRPr="00EC35A1" w:rsidRDefault="00EC35A1" w:rsidP="00EC35A1">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ADB6" w14:textId="77777777" w:rsidR="0014241E" w:rsidRDefault="0014241E" w:rsidP="00FF42F5">
      <w:pPr>
        <w:spacing w:line="240" w:lineRule="auto"/>
      </w:pPr>
      <w:r>
        <w:separator/>
      </w:r>
    </w:p>
  </w:footnote>
  <w:footnote w:type="continuationSeparator" w:id="0">
    <w:p w14:paraId="75695517" w14:textId="77777777" w:rsidR="0014241E" w:rsidRDefault="0014241E"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7126" w14:textId="44386334" w:rsidR="00467B32" w:rsidRPr="00DF44F8" w:rsidRDefault="00EC35A1" w:rsidP="003A2831">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3A2831" w:rsidRPr="00871177">
      <w:rPr>
        <w:rFonts w:ascii="Source Sans Pro Light" w:hAnsi="Source Sans Pro Light" w:cs="Times New Roman (Body CS)"/>
        <w:b/>
        <w:bCs/>
        <w:caps/>
        <w:sz w:val="24"/>
        <w:szCs w:val="24"/>
        <w:lang w:val="en-CA"/>
      </w:rPr>
      <w:t>Tractor Implement Hitching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AA"/>
    <w:multiLevelType w:val="hybridMultilevel"/>
    <w:tmpl w:val="D21C27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3139"/>
    <w:multiLevelType w:val="hybridMultilevel"/>
    <w:tmpl w:val="03CE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2693"/>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3511A"/>
    <w:multiLevelType w:val="hybridMultilevel"/>
    <w:tmpl w:val="89609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74D39E">
      <w:start w:val="1"/>
      <w:numFmt w:val="lowerRoman"/>
      <w:lvlText w:val="%4."/>
      <w:lvlJc w:val="left"/>
      <w:pPr>
        <w:ind w:left="2203" w:hanging="360"/>
      </w:pPr>
      <w:rPr>
        <w:rFonts w:ascii="Calibri" w:eastAsia="Times New Roman"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53F61"/>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80C79"/>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C3078"/>
    <w:multiLevelType w:val="hybridMultilevel"/>
    <w:tmpl w:val="30103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53F36"/>
    <w:multiLevelType w:val="hybridMultilevel"/>
    <w:tmpl w:val="5E2E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D3379"/>
    <w:multiLevelType w:val="hybridMultilevel"/>
    <w:tmpl w:val="AFFAB7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7A43A55"/>
    <w:multiLevelType w:val="hybridMultilevel"/>
    <w:tmpl w:val="18A82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BA4933"/>
    <w:multiLevelType w:val="hybridMultilevel"/>
    <w:tmpl w:val="F8B83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EB92C5B"/>
    <w:multiLevelType w:val="hybridMultilevel"/>
    <w:tmpl w:val="9B16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5471C"/>
    <w:multiLevelType w:val="hybridMultilevel"/>
    <w:tmpl w:val="89B8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C3EBA"/>
    <w:multiLevelType w:val="hybridMultilevel"/>
    <w:tmpl w:val="6BC4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D0376"/>
    <w:multiLevelType w:val="hybridMultilevel"/>
    <w:tmpl w:val="25AE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85B10FE"/>
    <w:multiLevelType w:val="hybridMultilevel"/>
    <w:tmpl w:val="4344F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5"/>
  </w:num>
  <w:num w:numId="5">
    <w:abstractNumId w:val="9"/>
  </w:num>
  <w:num w:numId="6">
    <w:abstractNumId w:val="13"/>
  </w:num>
  <w:num w:numId="7">
    <w:abstractNumId w:val="14"/>
  </w:num>
  <w:num w:numId="8">
    <w:abstractNumId w:val="17"/>
  </w:num>
  <w:num w:numId="9">
    <w:abstractNumId w:val="5"/>
  </w:num>
  <w:num w:numId="10">
    <w:abstractNumId w:val="3"/>
  </w:num>
  <w:num w:numId="11">
    <w:abstractNumId w:val="2"/>
  </w:num>
  <w:num w:numId="12">
    <w:abstractNumId w:val="6"/>
  </w:num>
  <w:num w:numId="13">
    <w:abstractNumId w:val="12"/>
  </w:num>
  <w:num w:numId="14">
    <w:abstractNumId w:val="16"/>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BF"/>
    <w:rsid w:val="0000233C"/>
    <w:rsid w:val="00027365"/>
    <w:rsid w:val="00047A15"/>
    <w:rsid w:val="00057982"/>
    <w:rsid w:val="00065DC8"/>
    <w:rsid w:val="0007183F"/>
    <w:rsid w:val="000C622A"/>
    <w:rsid w:val="00117BBD"/>
    <w:rsid w:val="0014241E"/>
    <w:rsid w:val="0015115B"/>
    <w:rsid w:val="00172C52"/>
    <w:rsid w:val="0017764A"/>
    <w:rsid w:val="001C033A"/>
    <w:rsid w:val="00233138"/>
    <w:rsid w:val="00235572"/>
    <w:rsid w:val="00261EF6"/>
    <w:rsid w:val="00263FD0"/>
    <w:rsid w:val="00267420"/>
    <w:rsid w:val="00271FE6"/>
    <w:rsid w:val="002F32DA"/>
    <w:rsid w:val="00315945"/>
    <w:rsid w:val="00340680"/>
    <w:rsid w:val="00381B76"/>
    <w:rsid w:val="00394F7A"/>
    <w:rsid w:val="00397A40"/>
    <w:rsid w:val="003A2831"/>
    <w:rsid w:val="003C389E"/>
    <w:rsid w:val="004239DD"/>
    <w:rsid w:val="004446C0"/>
    <w:rsid w:val="00463A09"/>
    <w:rsid w:val="004677F2"/>
    <w:rsid w:val="00467B32"/>
    <w:rsid w:val="00490EC5"/>
    <w:rsid w:val="0049153E"/>
    <w:rsid w:val="004B7B5D"/>
    <w:rsid w:val="004D4BCC"/>
    <w:rsid w:val="004E7972"/>
    <w:rsid w:val="004F2959"/>
    <w:rsid w:val="005236C0"/>
    <w:rsid w:val="00527F2F"/>
    <w:rsid w:val="00574A46"/>
    <w:rsid w:val="005859DB"/>
    <w:rsid w:val="005A16A8"/>
    <w:rsid w:val="005D09D2"/>
    <w:rsid w:val="005E0430"/>
    <w:rsid w:val="005E79FF"/>
    <w:rsid w:val="005F1794"/>
    <w:rsid w:val="00627C72"/>
    <w:rsid w:val="006507B0"/>
    <w:rsid w:val="006C5CA6"/>
    <w:rsid w:val="006D7DC6"/>
    <w:rsid w:val="007103D3"/>
    <w:rsid w:val="00740070"/>
    <w:rsid w:val="00762451"/>
    <w:rsid w:val="00764CB4"/>
    <w:rsid w:val="00767496"/>
    <w:rsid w:val="00776FA4"/>
    <w:rsid w:val="007A7343"/>
    <w:rsid w:val="007C7182"/>
    <w:rsid w:val="007D3ED9"/>
    <w:rsid w:val="007F6AE9"/>
    <w:rsid w:val="008129FF"/>
    <w:rsid w:val="008424C3"/>
    <w:rsid w:val="00845BEA"/>
    <w:rsid w:val="00864EAF"/>
    <w:rsid w:val="00871177"/>
    <w:rsid w:val="008732EB"/>
    <w:rsid w:val="00875EA5"/>
    <w:rsid w:val="00884D9E"/>
    <w:rsid w:val="0089328F"/>
    <w:rsid w:val="008D7E1E"/>
    <w:rsid w:val="00906710"/>
    <w:rsid w:val="0092328C"/>
    <w:rsid w:val="00977B49"/>
    <w:rsid w:val="009F4F39"/>
    <w:rsid w:val="00A010E8"/>
    <w:rsid w:val="00A643BF"/>
    <w:rsid w:val="00A74578"/>
    <w:rsid w:val="00AA17C6"/>
    <w:rsid w:val="00B01C23"/>
    <w:rsid w:val="00B12FBC"/>
    <w:rsid w:val="00B906D9"/>
    <w:rsid w:val="00BB63DC"/>
    <w:rsid w:val="00BE120B"/>
    <w:rsid w:val="00BE5B6F"/>
    <w:rsid w:val="00C031DA"/>
    <w:rsid w:val="00C0454A"/>
    <w:rsid w:val="00C048AB"/>
    <w:rsid w:val="00C40A16"/>
    <w:rsid w:val="00C53EB8"/>
    <w:rsid w:val="00C81178"/>
    <w:rsid w:val="00CD728F"/>
    <w:rsid w:val="00D17056"/>
    <w:rsid w:val="00D63DD6"/>
    <w:rsid w:val="00D86A16"/>
    <w:rsid w:val="00D976B7"/>
    <w:rsid w:val="00DA423F"/>
    <w:rsid w:val="00DB70A5"/>
    <w:rsid w:val="00DD3A13"/>
    <w:rsid w:val="00DE322A"/>
    <w:rsid w:val="00DF44F8"/>
    <w:rsid w:val="00E34EC7"/>
    <w:rsid w:val="00E7766C"/>
    <w:rsid w:val="00E94E29"/>
    <w:rsid w:val="00EA2581"/>
    <w:rsid w:val="00EC35A1"/>
    <w:rsid w:val="00ED404B"/>
    <w:rsid w:val="00ED6387"/>
    <w:rsid w:val="00EF3CFA"/>
    <w:rsid w:val="00F551B5"/>
    <w:rsid w:val="00FA08FE"/>
    <w:rsid w:val="00FC3AA8"/>
    <w:rsid w:val="00FC4212"/>
    <w:rsid w:val="00FC59B2"/>
    <w:rsid w:val="00FF42F5"/>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1165"/>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paragraph" w:styleId="BalloonText">
    <w:name w:val="Balloon Text"/>
    <w:basedOn w:val="Normal"/>
    <w:link w:val="BalloonTextChar"/>
    <w:uiPriority w:val="99"/>
    <w:semiHidden/>
    <w:unhideWhenUsed/>
    <w:rsid w:val="009067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10"/>
    <w:rPr>
      <w:rFonts w:ascii="Tahoma" w:eastAsia="Times New Roman" w:hAnsi="Tahoma" w:cs="Tahoma"/>
      <w:sz w:val="16"/>
      <w:szCs w:val="16"/>
    </w:rPr>
  </w:style>
  <w:style w:type="table" w:styleId="TableGrid">
    <w:name w:val="Table Grid"/>
    <w:basedOn w:val="TableNormal"/>
    <w:uiPriority w:val="59"/>
    <w:rsid w:val="007F6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056"/>
    <w:rPr>
      <w:sz w:val="16"/>
      <w:szCs w:val="16"/>
    </w:rPr>
  </w:style>
  <w:style w:type="paragraph" w:styleId="CommentText">
    <w:name w:val="annotation text"/>
    <w:basedOn w:val="Normal"/>
    <w:link w:val="CommentTextChar"/>
    <w:uiPriority w:val="99"/>
    <w:semiHidden/>
    <w:unhideWhenUsed/>
    <w:rsid w:val="00D17056"/>
    <w:pPr>
      <w:spacing w:line="240" w:lineRule="auto"/>
    </w:pPr>
    <w:rPr>
      <w:sz w:val="20"/>
      <w:szCs w:val="20"/>
    </w:rPr>
  </w:style>
  <w:style w:type="character" w:customStyle="1" w:styleId="CommentTextChar">
    <w:name w:val="Comment Text Char"/>
    <w:basedOn w:val="DefaultParagraphFont"/>
    <w:link w:val="CommentText"/>
    <w:uiPriority w:val="99"/>
    <w:semiHidden/>
    <w:rsid w:val="00D170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7056"/>
    <w:rPr>
      <w:b/>
      <w:bCs/>
    </w:rPr>
  </w:style>
  <w:style w:type="character" w:customStyle="1" w:styleId="CommentSubjectChar">
    <w:name w:val="Comment Subject Char"/>
    <w:basedOn w:val="CommentTextChar"/>
    <w:link w:val="CommentSubject"/>
    <w:uiPriority w:val="99"/>
    <w:semiHidden/>
    <w:rsid w:val="00D17056"/>
    <w:rPr>
      <w:rFonts w:ascii="Calibri" w:eastAsia="Times New Roman" w:hAnsi="Calibri" w:cs="Times New Roman"/>
      <w:b/>
      <w:bCs/>
      <w:sz w:val="20"/>
      <w:szCs w:val="20"/>
    </w:rPr>
  </w:style>
  <w:style w:type="table" w:customStyle="1" w:styleId="TableGrid1">
    <w:name w:val="Table Grid1"/>
    <w:basedOn w:val="TableNormal"/>
    <w:next w:val="TableGrid"/>
    <w:uiPriority w:val="59"/>
    <w:rsid w:val="00FF78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061">
      <w:bodyDiv w:val="1"/>
      <w:marLeft w:val="0"/>
      <w:marRight w:val="0"/>
      <w:marTop w:val="0"/>
      <w:marBottom w:val="0"/>
      <w:divBdr>
        <w:top w:val="none" w:sz="0" w:space="0" w:color="auto"/>
        <w:left w:val="none" w:sz="0" w:space="0" w:color="auto"/>
        <w:bottom w:val="none" w:sz="0" w:space="0" w:color="auto"/>
        <w:right w:val="none" w:sz="0" w:space="0" w:color="auto"/>
      </w:divBdr>
    </w:div>
    <w:div w:id="135146436">
      <w:bodyDiv w:val="1"/>
      <w:marLeft w:val="0"/>
      <w:marRight w:val="0"/>
      <w:marTop w:val="0"/>
      <w:marBottom w:val="0"/>
      <w:divBdr>
        <w:top w:val="none" w:sz="0" w:space="0" w:color="auto"/>
        <w:left w:val="none" w:sz="0" w:space="0" w:color="auto"/>
        <w:bottom w:val="none" w:sz="0" w:space="0" w:color="auto"/>
        <w:right w:val="none" w:sz="0" w:space="0" w:color="auto"/>
      </w:divBdr>
    </w:div>
    <w:div w:id="822350344">
      <w:bodyDiv w:val="1"/>
      <w:marLeft w:val="0"/>
      <w:marRight w:val="0"/>
      <w:marTop w:val="0"/>
      <w:marBottom w:val="0"/>
      <w:divBdr>
        <w:top w:val="none" w:sz="0" w:space="0" w:color="auto"/>
        <w:left w:val="none" w:sz="0" w:space="0" w:color="auto"/>
        <w:bottom w:val="none" w:sz="0" w:space="0" w:color="auto"/>
        <w:right w:val="none" w:sz="0" w:space="0" w:color="auto"/>
      </w:divBdr>
    </w:div>
    <w:div w:id="846753871">
      <w:bodyDiv w:val="1"/>
      <w:marLeft w:val="0"/>
      <w:marRight w:val="0"/>
      <w:marTop w:val="0"/>
      <w:marBottom w:val="0"/>
      <w:divBdr>
        <w:top w:val="none" w:sz="0" w:space="0" w:color="auto"/>
        <w:left w:val="none" w:sz="0" w:space="0" w:color="auto"/>
        <w:bottom w:val="none" w:sz="0" w:space="0" w:color="auto"/>
        <w:right w:val="none" w:sz="0" w:space="0" w:color="auto"/>
      </w:divBdr>
    </w:div>
    <w:div w:id="851921625">
      <w:bodyDiv w:val="1"/>
      <w:marLeft w:val="0"/>
      <w:marRight w:val="0"/>
      <w:marTop w:val="0"/>
      <w:marBottom w:val="0"/>
      <w:divBdr>
        <w:top w:val="none" w:sz="0" w:space="0" w:color="auto"/>
        <w:left w:val="none" w:sz="0" w:space="0" w:color="auto"/>
        <w:bottom w:val="none" w:sz="0" w:space="0" w:color="auto"/>
        <w:right w:val="none" w:sz="0" w:space="0" w:color="auto"/>
      </w:divBdr>
    </w:div>
    <w:div w:id="1752114946">
      <w:bodyDiv w:val="1"/>
      <w:marLeft w:val="0"/>
      <w:marRight w:val="0"/>
      <w:marTop w:val="0"/>
      <w:marBottom w:val="0"/>
      <w:divBdr>
        <w:top w:val="none" w:sz="0" w:space="0" w:color="auto"/>
        <w:left w:val="none" w:sz="0" w:space="0" w:color="auto"/>
        <w:bottom w:val="none" w:sz="0" w:space="0" w:color="auto"/>
        <w:right w:val="none" w:sz="0" w:space="0" w:color="auto"/>
      </w:divBdr>
    </w:div>
    <w:div w:id="1814907055">
      <w:bodyDiv w:val="1"/>
      <w:marLeft w:val="0"/>
      <w:marRight w:val="0"/>
      <w:marTop w:val="0"/>
      <w:marBottom w:val="0"/>
      <w:divBdr>
        <w:top w:val="none" w:sz="0" w:space="0" w:color="auto"/>
        <w:left w:val="none" w:sz="0" w:space="0" w:color="auto"/>
        <w:bottom w:val="none" w:sz="0" w:space="0" w:color="auto"/>
        <w:right w:val="none" w:sz="0" w:space="0" w:color="auto"/>
      </w:divBdr>
    </w:div>
    <w:div w:id="1865551534">
      <w:bodyDiv w:val="1"/>
      <w:marLeft w:val="0"/>
      <w:marRight w:val="0"/>
      <w:marTop w:val="0"/>
      <w:marBottom w:val="0"/>
      <w:divBdr>
        <w:top w:val="none" w:sz="0" w:space="0" w:color="auto"/>
        <w:left w:val="none" w:sz="0" w:space="0" w:color="auto"/>
        <w:bottom w:val="none" w:sz="0" w:space="0" w:color="auto"/>
        <w:right w:val="none" w:sz="0" w:space="0" w:color="auto"/>
      </w:divBdr>
    </w:div>
    <w:div w:id="19449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E7BC-E383-456C-9233-152F2D3B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19</cp:revision>
  <dcterms:created xsi:type="dcterms:W3CDTF">2018-09-07T16:58:00Z</dcterms:created>
  <dcterms:modified xsi:type="dcterms:W3CDTF">2020-03-19T18:14:00Z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