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820A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>Purpose:</w:t>
      </w:r>
    </w:p>
    <w:p w14:paraId="50860582" w14:textId="103887DB" w:rsidR="00727071" w:rsidRPr="000145EA" w:rsidRDefault="005D4500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o establish </w:t>
      </w:r>
      <w:r>
        <w:rPr>
          <w:rFonts w:ascii="Source Sans Pro Light" w:hAnsi="Source Sans Pro Light"/>
          <w:sz w:val="22"/>
          <w:szCs w:val="22"/>
          <w:lang w:val="en-CA"/>
        </w:rPr>
        <w:t>a best practice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for managing fatigue.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It is intended that this policy will reduce the risk of fatigue-related injuries and incidents </w:t>
      </w:r>
      <w:r w:rsidR="00727071">
        <w:rPr>
          <w:rFonts w:ascii="Source Sans Pro Light" w:hAnsi="Source Sans Pro Light"/>
          <w:sz w:val="22"/>
          <w:szCs w:val="22"/>
          <w:lang w:val="en-CA"/>
        </w:rPr>
        <w:t>on the farm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.   This policy applies to all 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farmers and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>workers especially those who</w:t>
      </w:r>
      <w:r w:rsidR="008F2E0E">
        <w:rPr>
          <w:rFonts w:ascii="Source Sans Pro Light" w:hAnsi="Source Sans Pro Light"/>
          <w:sz w:val="22"/>
          <w:szCs w:val="22"/>
          <w:lang w:val="en-CA"/>
        </w:rPr>
        <w:t>se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 involves extended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727071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727071">
        <w:rPr>
          <w:rFonts w:ascii="Source Sans Pro Light" w:hAnsi="Source Sans Pro Light"/>
          <w:sz w:val="22"/>
          <w:szCs w:val="22"/>
          <w:lang w:val="en-CA"/>
        </w:rPr>
        <w:t>who may be called in to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work. </w:t>
      </w:r>
    </w:p>
    <w:p w14:paraId="408E2D2F" w14:textId="77777777" w:rsidR="00727071" w:rsidRPr="00727071" w:rsidRDefault="00727071" w:rsidP="007F4B6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Definitions: </w:t>
      </w:r>
    </w:p>
    <w:p w14:paraId="29683F90" w14:textId="51331D52" w:rsidR="00727071" w:rsidRPr="00CA52E4" w:rsidRDefault="00727071" w:rsidP="00DB2E5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Source Sans Pro Light" w:hAnsi="Source Sans Pro Light"/>
          <w:sz w:val="22"/>
          <w:szCs w:val="22"/>
          <w:lang w:val="en-CA"/>
        </w:rPr>
      </w:pPr>
      <w:r w:rsidRPr="00CA52E4">
        <w:rPr>
          <w:rFonts w:ascii="Source Sans Pro Light" w:hAnsi="Source Sans Pro Light"/>
          <w:i/>
          <w:sz w:val="22"/>
          <w:szCs w:val="22"/>
          <w:lang w:val="en-CA"/>
        </w:rPr>
        <w:t>Fatigue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: A mental or physical exhaustion that prevents a </w:t>
      </w:r>
      <w:bookmarkStart w:id="0" w:name="_GoBack"/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person </w:t>
      </w:r>
      <w:bookmarkEnd w:id="0"/>
      <w:r w:rsidRPr="00CA52E4">
        <w:rPr>
          <w:rFonts w:ascii="Source Sans Pro Light" w:hAnsi="Source Sans Pro Light"/>
          <w:sz w:val="22"/>
          <w:szCs w:val="22"/>
          <w:lang w:val="en-CA"/>
        </w:rPr>
        <w:t>from function</w:t>
      </w:r>
      <w:r w:rsidR="000A1C24" w:rsidRPr="00CA52E4">
        <w:rPr>
          <w:rFonts w:ascii="Source Sans Pro Light" w:hAnsi="Source Sans Pro Light"/>
          <w:sz w:val="22"/>
          <w:szCs w:val="22"/>
          <w:lang w:val="en-CA"/>
        </w:rPr>
        <w:t>ing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 normally. In the </w:t>
      </w:r>
      <w:r w:rsidR="000A1C24" w:rsidRPr="00CA52E4">
        <w:rPr>
          <w:rFonts w:ascii="Source Sans Pro Light" w:hAnsi="Source Sans Pro Light"/>
          <w:sz w:val="22"/>
          <w:szCs w:val="22"/>
          <w:lang w:val="en-CA"/>
        </w:rPr>
        <w:t>agriculture work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 environment this can mean that a person is also unable to function safely. It has many causes but is usually related to inadequate restorative sleep. </w:t>
      </w:r>
    </w:p>
    <w:p w14:paraId="1F5B48D6" w14:textId="77777777" w:rsidR="00727071" w:rsidRPr="00CA52E4" w:rsidRDefault="00727071" w:rsidP="00DB2E5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Source Sans Pro Light" w:hAnsi="Source Sans Pro Light"/>
          <w:sz w:val="22"/>
          <w:szCs w:val="22"/>
          <w:lang w:val="en-CA"/>
        </w:rPr>
      </w:pPr>
      <w:r w:rsidRPr="00CA52E4">
        <w:rPr>
          <w:rFonts w:ascii="Source Sans Pro Light" w:hAnsi="Source Sans Pro Light"/>
          <w:i/>
          <w:sz w:val="22"/>
          <w:szCs w:val="22"/>
          <w:lang w:val="en-CA"/>
        </w:rPr>
        <w:t>Restorative sleep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: Restorative sleep is the process by which the body overcomes fatigue. It involves cycles of deep sleep that allow a person to recuperate and wake up refreshed. </w:t>
      </w:r>
    </w:p>
    <w:p w14:paraId="5E0225A1" w14:textId="17DBDC60" w:rsidR="00727071" w:rsidRPr="00CA52E4" w:rsidRDefault="00727071" w:rsidP="00CA52E4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2"/>
          <w:szCs w:val="22"/>
        </w:rPr>
      </w:pPr>
      <w:r w:rsidRPr="00CA52E4">
        <w:rPr>
          <w:i/>
          <w:sz w:val="22"/>
          <w:szCs w:val="22"/>
        </w:rPr>
        <w:t>Sleep cycles</w:t>
      </w:r>
      <w:r w:rsidRPr="00CA52E4">
        <w:rPr>
          <w:sz w:val="22"/>
          <w:szCs w:val="22"/>
        </w:rPr>
        <w:t>: Sleep cycles are determined by the body’s natural biological rhythms (also known as circadian rhythms or the ‘body clock’), which are repeated every 24 hours. A</w:t>
      </w:r>
      <w:r w:rsidR="007F4B61" w:rsidRPr="00CA52E4">
        <w:rPr>
          <w:sz w:val="22"/>
          <w:szCs w:val="22"/>
        </w:rPr>
        <w:t xml:space="preserve"> </w:t>
      </w:r>
      <w:r w:rsidRPr="00CA52E4">
        <w:rPr>
          <w:sz w:val="22"/>
          <w:szCs w:val="22"/>
        </w:rPr>
        <w:t xml:space="preserve">s well as regulating sleep cycles, biological rhythms also regulate body temperature, digestion and hormone levels. </w:t>
      </w:r>
    </w:p>
    <w:p w14:paraId="136A82DC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Policy:  </w:t>
      </w:r>
    </w:p>
    <w:p w14:paraId="1FA9B77F" w14:textId="292CB18F" w:rsidR="00727071" w:rsidRPr="00727071" w:rsidRDefault="00460DD5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3A30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is committed to providing and maintaining safe systems of work for all its workers, including those whose work 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>involves extended</w:t>
      </w:r>
      <w:r w:rsidR="00FD4AF5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FD4AF5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FD4AF5">
        <w:rPr>
          <w:rFonts w:ascii="Source Sans Pro Light" w:hAnsi="Source Sans Pro Light"/>
          <w:sz w:val="22"/>
          <w:szCs w:val="22"/>
          <w:lang w:val="en-CA"/>
        </w:rPr>
        <w:t>who may be called in to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work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. </w:t>
      </w:r>
    </w:p>
    <w:p w14:paraId="612FC402" w14:textId="6ADC60DF" w:rsidR="00727071" w:rsidRPr="00727071" w:rsidRDefault="00C34EED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3A30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>operations are sometimes undertaken outside ordinary working hours.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Activities such as </w:t>
      </w:r>
      <w:r>
        <w:rPr>
          <w:rFonts w:ascii="Source Sans Pro Light" w:hAnsi="Source Sans Pro Light"/>
          <w:sz w:val="22"/>
          <w:szCs w:val="22"/>
          <w:lang w:val="en-CA"/>
        </w:rPr>
        <w:t>early and late milking shifts, calving season, harvest season, and weather even</w:t>
      </w:r>
      <w:r w:rsidR="00E5065C">
        <w:rPr>
          <w:rFonts w:ascii="Source Sans Pro Light" w:hAnsi="Source Sans Pro Light"/>
          <w:sz w:val="22"/>
          <w:szCs w:val="22"/>
          <w:lang w:val="en-CA"/>
        </w:rPr>
        <w:t>t</w:t>
      </w:r>
      <w:r>
        <w:rPr>
          <w:rFonts w:ascii="Source Sans Pro Light" w:hAnsi="Source Sans Pro Light"/>
          <w:sz w:val="22"/>
          <w:szCs w:val="22"/>
          <w:lang w:val="en-CA"/>
        </w:rPr>
        <w:t xml:space="preserve">s can result in </w:t>
      </w:r>
      <w:r w:rsidRPr="00727071">
        <w:rPr>
          <w:rFonts w:ascii="Source Sans Pro Light" w:hAnsi="Source Sans Pro Light"/>
          <w:sz w:val="22"/>
          <w:szCs w:val="22"/>
          <w:lang w:val="en-CA"/>
        </w:rPr>
        <w:t>extended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>
        <w:rPr>
          <w:rFonts w:ascii="Source Sans Pro Light" w:hAnsi="Source Sans Pro Light"/>
          <w:sz w:val="22"/>
          <w:szCs w:val="22"/>
          <w:lang w:val="en-CA"/>
        </w:rPr>
        <w:t>workers may be called in to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</w:t>
      </w:r>
    </w:p>
    <w:p w14:paraId="007F7C4A" w14:textId="75D6326C" w:rsidR="00727071" w:rsidRPr="00727071" w:rsidRDefault="00727071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Fatigue is a mental or physical exhaustion that prevents a person from functioning normally and can impair safe work performance.  Fatigue can be caused by both work and non-work-related factors. Non-work factors include family responsibilities, social activities, health issues, study commitments</w:t>
      </w:r>
      <w:r w:rsidR="00C34EED">
        <w:rPr>
          <w:rFonts w:ascii="Source Sans Pro Light" w:hAnsi="Source Sans Pro Light"/>
          <w:sz w:val="22"/>
          <w:szCs w:val="22"/>
          <w:lang w:val="en-CA"/>
        </w:rPr>
        <w:t>,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and sporting commitments. Work factors include 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>extended</w:t>
      </w:r>
      <w:r w:rsidR="00C34EED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C34EED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C34EED">
        <w:rPr>
          <w:rFonts w:ascii="Source Sans Pro Light" w:hAnsi="Source Sans Pro Light"/>
          <w:sz w:val="22"/>
          <w:szCs w:val="22"/>
          <w:lang w:val="en-CA"/>
        </w:rPr>
        <w:t>workers may be called in to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</w:p>
    <w:p w14:paraId="7EA4D884" w14:textId="6A961CDB" w:rsidR="00727071" w:rsidRPr="00727071" w:rsidRDefault="00727071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While everyone doesn’t respond to fatigue in the same way, fatigue can reduce concentration, impair co-ordination, compromise judgement and slow reaction tim</w:t>
      </w:r>
      <w:r w:rsidR="00291C71">
        <w:rPr>
          <w:rFonts w:ascii="Source Sans Pro Light" w:hAnsi="Source Sans Pro Light"/>
          <w:sz w:val="22"/>
          <w:szCs w:val="22"/>
          <w:lang w:val="en-CA"/>
        </w:rPr>
        <w:t>e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, which </w:t>
      </w:r>
      <w:r w:rsidR="00291C71">
        <w:rPr>
          <w:rFonts w:ascii="Source Sans Pro Light" w:hAnsi="Source Sans Pro Light"/>
          <w:sz w:val="22"/>
          <w:szCs w:val="22"/>
          <w:lang w:val="en-CA"/>
        </w:rPr>
        <w:t>can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increase the risk of incidents and injuries. </w:t>
      </w:r>
    </w:p>
    <w:p w14:paraId="15134F25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Responsibilities: </w:t>
      </w:r>
    </w:p>
    <w:p w14:paraId="20CFF66A" w14:textId="6A8CF141" w:rsidR="00727071" w:rsidRPr="00CA52E4" w:rsidRDefault="00460DD5" w:rsidP="00CA52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52E4">
        <w:rPr>
          <w:sz w:val="22"/>
          <w:szCs w:val="22"/>
        </w:rPr>
        <w:t>The farm owner</w:t>
      </w:r>
      <w:r w:rsidR="00727071" w:rsidRPr="00CA52E4">
        <w:rPr>
          <w:sz w:val="22"/>
          <w:szCs w:val="22"/>
        </w:rPr>
        <w:t xml:space="preserve"> and workers have a responsibility to ensure that fatigue does not impact the safety, health and well-being of themselves and others.</w:t>
      </w:r>
    </w:p>
    <w:p w14:paraId="652D0E48" w14:textId="0B23740F" w:rsidR="00727071" w:rsidRPr="00727071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 manages</w:t>
      </w:r>
      <w:r w:rsidR="00B626B8">
        <w:rPr>
          <w:rFonts w:ascii="Source Sans Pro Light" w:hAnsi="Source Sans Pro Light"/>
          <w:sz w:val="22"/>
          <w:szCs w:val="22"/>
          <w:lang w:val="en-CA"/>
        </w:rPr>
        <w:t xml:space="preserve"> risk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in consultation with workers and the fatigue risk management system. </w:t>
      </w:r>
    </w:p>
    <w:p w14:paraId="1DD0595C" w14:textId="04F09705" w:rsidR="00727071" w:rsidRPr="00727071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provide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opportunities for workers to obtain adequate rest from work. </w:t>
      </w:r>
    </w:p>
    <w:p w14:paraId="3E243B7C" w14:textId="0E4F47B3" w:rsid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monitor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workloads and ensure workers are not placed at risk from fatigue. </w:t>
      </w:r>
    </w:p>
    <w:p w14:paraId="6007450B" w14:textId="7D72B213" w:rsidR="00E5065C" w:rsidRP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provide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information, instruction and training about risks to health, safety or welfare of workers involved with </w:t>
      </w:r>
      <w:r w:rsidR="00E5065C" w:rsidRPr="00E5065C">
        <w:rPr>
          <w:rFonts w:ascii="Source Sans Pro Light" w:hAnsi="Source Sans Pro Light"/>
          <w:sz w:val="22"/>
          <w:szCs w:val="22"/>
          <w:lang w:val="en-CA"/>
        </w:rPr>
        <w:t xml:space="preserve">extended or irregular hours, have high demands, and workers called in to work. </w:t>
      </w:r>
    </w:p>
    <w:p w14:paraId="66D31211" w14:textId="791BEB55" w:rsidR="00727071" w:rsidRP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ensure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workers </w:t>
      </w:r>
      <w:r w:rsidR="00E5065C">
        <w:rPr>
          <w:rFonts w:ascii="Source Sans Pro Light" w:hAnsi="Source Sans Pro Light"/>
          <w:sz w:val="22"/>
          <w:szCs w:val="22"/>
          <w:lang w:val="en-CA"/>
        </w:rPr>
        <w:t>are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properly supervised and tasks are undertaken safely. </w:t>
      </w:r>
    </w:p>
    <w:p w14:paraId="3B27E8F2" w14:textId="50CAD5EC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are to participate in risk management process. </w:t>
      </w:r>
    </w:p>
    <w:p w14:paraId="05207198" w14:textId="1C07F4ED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Workers use time off from work to recuperate in order to be fit and able for</w:t>
      </w:r>
      <w:r w:rsidR="00E5065C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</w:p>
    <w:p w14:paraId="48B29A5A" w14:textId="77777777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participate in education and training in order to gain an understanding of fatigue. </w:t>
      </w:r>
    </w:p>
    <w:p w14:paraId="702AE236" w14:textId="401DE726" w:rsidR="00B626B8" w:rsidRPr="00DB2E57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recognize signs of fatigue that could place the health, safety and well-being of themselves or others at risk and reporting this to their manager or supervisor. </w:t>
      </w:r>
    </w:p>
    <w:p w14:paraId="209CF491" w14:textId="433C0223" w:rsidR="00727071" w:rsidRPr="00CA52E4" w:rsidRDefault="00727071" w:rsidP="00CA52E4">
      <w:pPr>
        <w:rPr>
          <w:rFonts w:ascii="Source Sans Pro Semibold" w:hAnsi="Source Sans Pro Semibold"/>
          <w:sz w:val="22"/>
          <w:szCs w:val="22"/>
        </w:rPr>
      </w:pPr>
      <w:r w:rsidRPr="00CA52E4">
        <w:rPr>
          <w:rFonts w:ascii="Source Sans Pro Semibold" w:hAnsi="Source Sans Pro Semibold"/>
          <w:sz w:val="22"/>
          <w:szCs w:val="22"/>
        </w:rPr>
        <w:t>Violations:</w:t>
      </w:r>
    </w:p>
    <w:p w14:paraId="405F2FE6" w14:textId="033FB77F" w:rsidR="00727071" w:rsidRPr="00CA52E4" w:rsidRDefault="00727071" w:rsidP="00CA52E4">
      <w:pPr>
        <w:rPr>
          <w:sz w:val="22"/>
          <w:szCs w:val="22"/>
        </w:rPr>
      </w:pPr>
      <w:r w:rsidRPr="00CA52E4">
        <w:rPr>
          <w:sz w:val="22"/>
          <w:szCs w:val="22"/>
        </w:rPr>
        <w:t xml:space="preserve">Any </w:t>
      </w:r>
      <w:r w:rsidR="00E5065C" w:rsidRPr="00CA52E4">
        <w:rPr>
          <w:sz w:val="22"/>
          <w:szCs w:val="22"/>
        </w:rPr>
        <w:t>worker</w:t>
      </w:r>
      <w:r w:rsidRPr="00CA52E4">
        <w:rPr>
          <w:sz w:val="22"/>
          <w:szCs w:val="22"/>
        </w:rPr>
        <w:t xml:space="preserve"> violating this policy may be subject to the appropriate disciplinary action. </w:t>
      </w:r>
    </w:p>
    <w:p w14:paraId="1EBD6080" w14:textId="147E311D" w:rsidR="00727071" w:rsidRDefault="00727071" w:rsidP="00CA52E4"/>
    <w:p w14:paraId="622BCF16" w14:textId="77777777" w:rsidR="00727071" w:rsidRPr="00727071" w:rsidRDefault="00727071" w:rsidP="00CA52E4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727071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360DCF08" w14:textId="0E3A3326" w:rsidR="00727071" w:rsidRPr="00E5065C" w:rsidRDefault="00727071" w:rsidP="00CA52E4">
      <w:pPr>
        <w:pStyle w:val="Default"/>
        <w:rPr>
          <w:rFonts w:ascii="Source Sans Pro Light" w:hAnsi="Source Sans Pro Light"/>
          <w:sz w:val="18"/>
          <w:szCs w:val="18"/>
        </w:rPr>
      </w:pPr>
      <w:r w:rsidRPr="00E5065C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</w:t>
      </w:r>
      <w:r w:rsidR="00D2661B">
        <w:rPr>
          <w:rFonts w:ascii="Source Sans Pro Light" w:hAnsi="Source Sans Pro Light"/>
          <w:sz w:val="18"/>
          <w:szCs w:val="18"/>
        </w:rPr>
        <w:t>, provincial,</w:t>
      </w:r>
      <w:r w:rsidRPr="00E5065C">
        <w:rPr>
          <w:rFonts w:ascii="Source Sans Pro Light" w:hAnsi="Source Sans Pro Light"/>
          <w:sz w:val="18"/>
          <w:szCs w:val="18"/>
        </w:rPr>
        <w:t xml:space="preserve"> and Municipal Legislation.</w:t>
      </w:r>
    </w:p>
    <w:sectPr w:rsidR="00727071" w:rsidRPr="00E5065C" w:rsidSect="00727071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F14B" w14:textId="77777777" w:rsidR="0006741D" w:rsidRDefault="0006741D" w:rsidP="00CA52E4">
      <w:r>
        <w:separator/>
      </w:r>
    </w:p>
  </w:endnote>
  <w:endnote w:type="continuationSeparator" w:id="0">
    <w:p w14:paraId="7E564D14" w14:textId="77777777" w:rsidR="0006741D" w:rsidRDefault="0006741D" w:rsidP="00CA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4266" w14:textId="77777777" w:rsidR="00CA52E4" w:rsidRPr="00CA52E4" w:rsidRDefault="00CA52E4" w:rsidP="00CA52E4">
    <w:pPr>
      <w:rPr>
        <w:bCs w:val="0"/>
      </w:rPr>
    </w:pPr>
    <w:r w:rsidRPr="00CA52E4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5ECB3E44" w14:textId="77777777" w:rsidR="00CA52E4" w:rsidRDefault="00CA52E4" w:rsidP="00CA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8A50" w14:textId="77777777" w:rsidR="0006741D" w:rsidRDefault="0006741D" w:rsidP="00CA52E4">
      <w:r>
        <w:separator/>
      </w:r>
    </w:p>
  </w:footnote>
  <w:footnote w:type="continuationSeparator" w:id="0">
    <w:p w14:paraId="30A49B40" w14:textId="77777777" w:rsidR="0006741D" w:rsidRDefault="0006741D" w:rsidP="00CA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Toc11219054"/>
  <w:p w14:paraId="4531209C" w14:textId="592832FA" w:rsidR="00DB2E57" w:rsidRPr="00CA52E4" w:rsidRDefault="00460DD5" w:rsidP="00CA52E4">
    <w:pPr>
      <w:pStyle w:val="Heading1"/>
      <w:rPr>
        <w:b/>
        <w:bCs/>
      </w:rPr>
    </w:pPr>
    <w:r w:rsidRPr="00CA52E4">
      <w:rPr>
        <w:b/>
        <w:bCs/>
        <w:caps/>
      </w:rPr>
      <w:fldChar w:fldCharType="begin"/>
    </w:r>
    <w:r w:rsidRPr="00CA52E4">
      <w:rPr>
        <w:b/>
        <w:bCs/>
        <w:caps/>
      </w:rPr>
      <w:instrText xml:space="preserve"> DOCPROPERTY  "Farm Name"  \* MERGEFORMAT </w:instrText>
    </w:r>
    <w:r w:rsidRPr="00CA52E4">
      <w:rPr>
        <w:b/>
        <w:bCs/>
        <w:caps/>
      </w:rPr>
      <w:fldChar w:fldCharType="separate"/>
    </w:r>
    <w:r w:rsidR="003A30C0" w:rsidRPr="00CA52E4">
      <w:rPr>
        <w:b/>
        <w:bCs/>
        <w:caps/>
      </w:rPr>
      <w:t>&lt;&lt; Farm Name &gt;&gt;</w:t>
    </w:r>
    <w:r w:rsidRPr="00CA52E4">
      <w:rPr>
        <w:b/>
        <w:bCs/>
        <w:caps/>
      </w:rPr>
      <w:fldChar w:fldCharType="end"/>
    </w:r>
    <w:r w:rsidR="003A30C0" w:rsidRPr="00CA52E4">
      <w:rPr>
        <w:b/>
        <w:bCs/>
      </w:rPr>
      <w:t xml:space="preserve"> </w:t>
    </w:r>
    <w:r w:rsidRPr="00CA52E4">
      <w:rPr>
        <w:b/>
        <w:bCs/>
      </w:rPr>
      <w:t xml:space="preserve"> </w:t>
    </w:r>
    <w:r w:rsidR="00DB2E57" w:rsidRPr="00CA52E4">
      <w:rPr>
        <w:b/>
        <w:bCs/>
      </w:rPr>
      <w:t xml:space="preserve">FATIGUE </w:t>
    </w:r>
    <w:r w:rsidR="00D6074E" w:rsidRPr="00CA52E4">
      <w:rPr>
        <w:b/>
        <w:bCs/>
      </w:rPr>
      <w:t xml:space="preserve">AT RISK </w:t>
    </w:r>
    <w:r w:rsidR="00DB2E57" w:rsidRPr="00CA52E4">
      <w:rPr>
        <w:b/>
        <w:bCs/>
      </w:rPr>
      <w:t>MANAGEMENT POLICY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B7D"/>
    <w:multiLevelType w:val="hybridMultilevel"/>
    <w:tmpl w:val="8FE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7A2"/>
    <w:multiLevelType w:val="hybridMultilevel"/>
    <w:tmpl w:val="4894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1"/>
    <w:rsid w:val="000145EA"/>
    <w:rsid w:val="0006741D"/>
    <w:rsid w:val="000961D8"/>
    <w:rsid w:val="000A1C24"/>
    <w:rsid w:val="000B739D"/>
    <w:rsid w:val="00291C71"/>
    <w:rsid w:val="0038258E"/>
    <w:rsid w:val="003A30C0"/>
    <w:rsid w:val="00460DD5"/>
    <w:rsid w:val="005D4500"/>
    <w:rsid w:val="00727071"/>
    <w:rsid w:val="007F4B61"/>
    <w:rsid w:val="008F2E0E"/>
    <w:rsid w:val="009361D8"/>
    <w:rsid w:val="00B626B8"/>
    <w:rsid w:val="00C34EED"/>
    <w:rsid w:val="00C460F2"/>
    <w:rsid w:val="00CA52E4"/>
    <w:rsid w:val="00CE6BBB"/>
    <w:rsid w:val="00D2661B"/>
    <w:rsid w:val="00D6074E"/>
    <w:rsid w:val="00D93FBE"/>
    <w:rsid w:val="00DB2E57"/>
    <w:rsid w:val="00DE3FC3"/>
    <w:rsid w:val="00E20165"/>
    <w:rsid w:val="00E5065C"/>
    <w:rsid w:val="00E66DE7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46A8"/>
  <w15:chartTrackingRefBased/>
  <w15:docId w15:val="{2AD22E9D-D25E-4D2E-835F-B269008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A52E4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27071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07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72707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ADCC-5402-410B-B83A-7817C7E1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4</cp:revision>
  <dcterms:created xsi:type="dcterms:W3CDTF">2020-03-16T14:51:00Z</dcterms:created>
  <dcterms:modified xsi:type="dcterms:W3CDTF">2020-03-18T19:18:00Z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