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0DE0" w14:textId="079EC91C" w:rsidR="00D93FBE" w:rsidRPr="00C05773" w:rsidRDefault="004A73E5" w:rsidP="00012850">
      <w:pPr>
        <w:jc w:val="center"/>
        <w:rPr>
          <w:caps/>
          <w:color w:val="719B49"/>
          <w:sz w:val="26"/>
          <w:szCs w:val="26"/>
          <w:lang w:val="es-ES"/>
        </w:rPr>
      </w:pPr>
      <w:r w:rsidRPr="00C05773">
        <w:rPr>
          <w:caps/>
          <w:color w:val="719B49"/>
          <w:sz w:val="26"/>
          <w:szCs w:val="26"/>
          <w:lang w:val="es-ES"/>
        </w:rPr>
        <w:t>D</w:t>
      </w:r>
      <w:r w:rsidR="00C05773" w:rsidRPr="00C05773">
        <w:rPr>
          <w:caps/>
          <w:color w:val="719B49"/>
          <w:sz w:val="26"/>
          <w:szCs w:val="26"/>
          <w:lang w:val="es-ES"/>
        </w:rPr>
        <w:t>e</w:t>
      </w:r>
      <w:r w:rsidRPr="00C05773">
        <w:rPr>
          <w:caps/>
          <w:color w:val="719B49"/>
          <w:sz w:val="26"/>
          <w:szCs w:val="26"/>
          <w:lang w:val="es-ES"/>
        </w:rPr>
        <w:t>sinfectant</w:t>
      </w:r>
      <w:r w:rsidR="00C05773" w:rsidRPr="00C05773">
        <w:rPr>
          <w:caps/>
          <w:color w:val="719B49"/>
          <w:sz w:val="26"/>
          <w:szCs w:val="26"/>
          <w:lang w:val="es-ES"/>
        </w:rPr>
        <w:t>e</w:t>
      </w:r>
      <w:r w:rsidRPr="00C05773">
        <w:rPr>
          <w:caps/>
          <w:color w:val="719B49"/>
          <w:sz w:val="26"/>
          <w:szCs w:val="26"/>
          <w:lang w:val="es-ES"/>
        </w:rPr>
        <w:t>s</w:t>
      </w:r>
    </w:p>
    <w:p w14:paraId="2A960CEA" w14:textId="2844D4E5" w:rsidR="004A73E5" w:rsidRPr="00C05773" w:rsidRDefault="00C05773" w:rsidP="004A73E5">
      <w:pPr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Los desinfectantes domésticos o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de comercios 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minoristas más comunes registrados por la EPA desinfectarán las superficies lo suficiente como para evitar la propagación de gérmenes.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Use un desinfectante apropiado para la superficie.</w:t>
      </w:r>
    </w:p>
    <w:p w14:paraId="597A4340" w14:textId="489C390A" w:rsidR="004A73E5" w:rsidRPr="00C05773" w:rsidRDefault="003034D2" w:rsidP="003034D2">
      <w:pPr>
        <w:spacing w:after="120" w:line="240" w:lineRule="auto"/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</w:pPr>
      <w:r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M</w:t>
      </w:r>
      <w:r w:rsid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ezcl</w:t>
      </w:r>
      <w:r w:rsidR="0041340A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a</w:t>
      </w:r>
      <w:r w:rsid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 xml:space="preserve"> de</w:t>
      </w:r>
      <w:r w:rsidR="00012850"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 xml:space="preserve"> D</w:t>
      </w:r>
      <w:r w:rsid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e</w:t>
      </w:r>
      <w:r w:rsidR="00012850"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sinfectant</w:t>
      </w:r>
      <w:r w:rsid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e</w:t>
      </w:r>
      <w:r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s</w:t>
      </w:r>
      <w:r w:rsidR="004A73E5"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:</w:t>
      </w:r>
    </w:p>
    <w:p w14:paraId="4272CAB6" w14:textId="42DBD5E2" w:rsidR="004A73E5" w:rsidRPr="00C05773" w:rsidRDefault="00C05773" w:rsidP="003034D2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t>Solución de lejía diluida</w:t>
      </w:r>
      <w:r w:rsidR="004A73E5" w:rsidRPr="00C05773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br/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Para hacer una solución de lejía, mezcle</w:t>
      </w:r>
      <w:r w:rsidR="004A73E5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:</w:t>
      </w:r>
    </w:p>
    <w:p w14:paraId="48D78780" w14:textId="5B5E7CFC" w:rsidR="004A73E5" w:rsidRPr="00C05773" w:rsidRDefault="00A62B3D" w:rsidP="003034D2">
      <w:pPr>
        <w:numPr>
          <w:ilvl w:val="1"/>
          <w:numId w:val="1"/>
        </w:numPr>
        <w:spacing w:after="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8"/>
          <w:szCs w:val="28"/>
          <w:lang w:val="es-ES" w:eastAsia="en-CA"/>
        </w:rPr>
        <w:t xml:space="preserve">⅓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 taza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 lejía por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4 Lit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ro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Agua</w:t>
      </w:r>
      <w:r w:rsidR="004A73E5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br/>
        <w:t>O</w:t>
      </w:r>
    </w:p>
    <w:p w14:paraId="0F761C1C" w14:textId="1377A288" w:rsidR="004A73E5" w:rsidRPr="00C05773" w:rsidRDefault="004A73E5" w:rsidP="00C05773">
      <w:pPr>
        <w:numPr>
          <w:ilvl w:val="1"/>
          <w:numId w:val="1"/>
        </w:numPr>
        <w:spacing w:after="12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4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cucharadas de té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 lejía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p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r 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1 Litr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C05773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Agua</w:t>
      </w:r>
    </w:p>
    <w:p w14:paraId="6F76AA05" w14:textId="4850859E" w:rsidR="00012850" w:rsidRPr="00C05773" w:rsidRDefault="00C05773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Siga las instrucciones de dilución en la etiqueta del blanqueador.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Asegúrese de que haya una ventilación adecuada para evitar respirar los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gases</w:t>
      </w: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  <w:r w:rsidR="00012850"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 </w:t>
      </w:r>
    </w:p>
    <w:p w14:paraId="41DEF567" w14:textId="1AB6683B" w:rsidR="00012850" w:rsidRPr="00C05773" w:rsidRDefault="00C05773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mezcle blanqueador con amoníaco o cualquier otra sustancia química, ya que puede provocar una reacción adversa que puede provocar lesiones o enfermedades.</w:t>
      </w:r>
    </w:p>
    <w:p w14:paraId="43A168FA" w14:textId="41E740E2" w:rsidR="00012850" w:rsidRPr="00C05773" w:rsidRDefault="00C05773" w:rsidP="00A633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C05773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Verifique para asegurarse de que el blanqueador no haya alcanzado su fecha de vencimiento. La lejía vencida significa que los ingredientes desinfectantes activos ya no son viables.</w:t>
      </w:r>
    </w:p>
    <w:p w14:paraId="2CE85C64" w14:textId="76DB4C18" w:rsidR="004A73E5" w:rsidRPr="00446A47" w:rsidRDefault="00446A47" w:rsidP="003034D2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</w:pPr>
      <w:r w:rsidRPr="00446A47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t>Solución a Base de A</w:t>
      </w:r>
      <w:r w:rsidR="004A73E5" w:rsidRPr="00446A47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t>lcohol</w:t>
      </w:r>
    </w:p>
    <w:p w14:paraId="3145EA95" w14:textId="126509B2" w:rsidR="00E8248B" w:rsidRPr="00446A47" w:rsidRDefault="00446A47" w:rsidP="00E8248B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</w:pPr>
      <w:r w:rsidRPr="00446A47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>Elija un producto que tenga al menos un 70% de contenido de alcohol.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 xml:space="preserve"> </w:t>
      </w:r>
      <w:r w:rsidRPr="00446A47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 xml:space="preserve"> Menos del 70% no matará eficazmente bacterias o virus.</w:t>
      </w:r>
    </w:p>
    <w:p w14:paraId="6D72170E" w14:textId="77777777" w:rsidR="00446A47" w:rsidRDefault="00446A47" w:rsidP="00446A47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</w:pPr>
      <w:r w:rsidRPr="00446A47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>No mezcle el producto de alcohol con agua.</w:t>
      </w:r>
    </w:p>
    <w:p w14:paraId="0D1259D5" w14:textId="5BB13126" w:rsidR="00446A47" w:rsidRPr="00446A47" w:rsidRDefault="00446A47" w:rsidP="00446A47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</w:pPr>
      <w:r w:rsidRPr="00446A47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>Ponga el alcohol en una botella con atomizador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 xml:space="preserve"> (spray)</w:t>
      </w:r>
      <w:r w:rsidRPr="00446A47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  <w:lang w:val="es-ES"/>
        </w:rPr>
        <w:t xml:space="preserve"> para que pueda aplicarlo fácilmente en las superficies apropiadas.</w:t>
      </w:r>
    </w:p>
    <w:p w14:paraId="67807B6A" w14:textId="38A0D68F" w:rsidR="00E8248B" w:rsidRPr="00446A47" w:rsidRDefault="00446A47" w:rsidP="00446A47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</w:pPr>
      <w:r w:rsidRPr="00446A47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t>Solución a Base de Alcohol</w:t>
      </w:r>
      <w:r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val="es-ES" w:eastAsia="en-CA"/>
        </w:rPr>
        <w:t xml:space="preserve"> Vi</w:t>
      </w:r>
      <w:r w:rsidR="00E8248B" w:rsidRPr="00446A47"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s-ES"/>
        </w:rPr>
        <w:t>n</w:t>
      </w:r>
      <w:r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s-ES"/>
        </w:rPr>
        <w:t>a</w:t>
      </w:r>
      <w:r w:rsidR="00E8248B" w:rsidRPr="00446A47"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s-ES"/>
        </w:rPr>
        <w:t>gr</w:t>
      </w:r>
      <w:r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s-ES"/>
        </w:rPr>
        <w:t>e</w:t>
      </w:r>
    </w:p>
    <w:p w14:paraId="547984E9" w14:textId="62A43675" w:rsidR="00E8248B" w:rsidRPr="00446A47" w:rsidRDefault="00446A47" w:rsidP="00E8248B">
      <w:pPr>
        <w:spacing w:after="120" w:line="240" w:lineRule="auto"/>
        <w:ind w:left="360"/>
        <w:rPr>
          <w:b w:val="0"/>
          <w:bCs w:val="0"/>
          <w:sz w:val="22"/>
          <w:szCs w:val="22"/>
          <w:lang w:val="es-ES"/>
        </w:rPr>
      </w:pPr>
      <w:r w:rsidRPr="00446A47">
        <w:rPr>
          <w:b w:val="0"/>
          <w:bCs w:val="0"/>
          <w:sz w:val="22"/>
          <w:szCs w:val="22"/>
          <w:lang w:val="es-ES"/>
        </w:rPr>
        <w:t>Las soluciones de limpieza a base de vinagre son buenas para limpiar superficies, pero no son un desinfectante eficaz para el virus COVID-19.</w:t>
      </w:r>
    </w:p>
    <w:p w14:paraId="3F1FCE8A" w14:textId="5C05D346" w:rsidR="00E8248B" w:rsidRPr="00446A47" w:rsidRDefault="00E8248B" w:rsidP="00E8248B">
      <w:pPr>
        <w:spacing w:after="120" w:line="240" w:lineRule="auto"/>
        <w:ind w:left="360"/>
        <w:rPr>
          <w:sz w:val="22"/>
          <w:szCs w:val="22"/>
          <w:lang w:val="es-ES"/>
        </w:rPr>
      </w:pPr>
    </w:p>
    <w:p w14:paraId="668711AC" w14:textId="66BDED3E" w:rsidR="005635F0" w:rsidRPr="00446A47" w:rsidRDefault="005635F0" w:rsidP="00E8248B">
      <w:pPr>
        <w:spacing w:after="120" w:line="240" w:lineRule="auto"/>
        <w:ind w:left="360"/>
        <w:rPr>
          <w:sz w:val="22"/>
          <w:szCs w:val="22"/>
          <w:lang w:val="es-ES"/>
        </w:rPr>
      </w:pPr>
    </w:p>
    <w:p w14:paraId="1F4343BC" w14:textId="77777777" w:rsidR="005635F0" w:rsidRPr="00446A47" w:rsidRDefault="005635F0" w:rsidP="00E8248B">
      <w:pPr>
        <w:spacing w:after="120" w:line="240" w:lineRule="auto"/>
        <w:ind w:left="360"/>
        <w:rPr>
          <w:sz w:val="22"/>
          <w:szCs w:val="22"/>
          <w:lang w:val="es-ES"/>
        </w:rPr>
      </w:pPr>
    </w:p>
    <w:p w14:paraId="4F925D57" w14:textId="5A7C0D01" w:rsidR="00E8248B" w:rsidRPr="00446A47" w:rsidRDefault="00AA5B8F" w:rsidP="005635F0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r w:rsidRPr="00446A47">
        <w:rPr>
          <w:b w:val="0"/>
          <w:bCs w:val="0"/>
          <w:sz w:val="22"/>
          <w:szCs w:val="22"/>
          <w:lang w:val="es-ES"/>
        </w:rPr>
        <w:t>Referenc</w:t>
      </w:r>
      <w:r w:rsidR="00446A47" w:rsidRPr="00446A47">
        <w:rPr>
          <w:b w:val="0"/>
          <w:bCs w:val="0"/>
          <w:sz w:val="22"/>
          <w:szCs w:val="22"/>
          <w:lang w:val="es-ES"/>
        </w:rPr>
        <w:t>ia</w:t>
      </w:r>
      <w:r w:rsidRPr="00446A47">
        <w:rPr>
          <w:b w:val="0"/>
          <w:bCs w:val="0"/>
          <w:sz w:val="22"/>
          <w:szCs w:val="22"/>
          <w:lang w:val="es-ES"/>
        </w:rPr>
        <w:t>:</w:t>
      </w:r>
    </w:p>
    <w:p w14:paraId="5FDE59DE" w14:textId="474DDE5A" w:rsidR="00AA5B8F" w:rsidRPr="0041340A" w:rsidRDefault="00B61A94" w:rsidP="005635F0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hyperlink r:id="rId7" w:history="1">
        <w:r w:rsidR="00AA5B8F" w:rsidRPr="0041340A">
          <w:rPr>
            <w:rStyle w:val="Hyperlink"/>
            <w:b w:val="0"/>
            <w:bCs w:val="0"/>
            <w:color w:val="auto"/>
            <w:sz w:val="22"/>
            <w:szCs w:val="22"/>
            <w:lang w:val="es-ES"/>
          </w:rPr>
          <w:t>https://www.cdc.gov/infectioncontrol/guidelines/disinfection/disinfection-methods/chemical.html</w:t>
        </w:r>
      </w:hyperlink>
    </w:p>
    <w:sectPr w:rsidR="00AA5B8F" w:rsidRPr="004134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077A" w14:textId="77777777" w:rsidR="00B61A94" w:rsidRDefault="00B61A94" w:rsidP="003B3BE7">
      <w:pPr>
        <w:spacing w:after="0" w:line="240" w:lineRule="auto"/>
      </w:pPr>
      <w:r>
        <w:separator/>
      </w:r>
    </w:p>
  </w:endnote>
  <w:endnote w:type="continuationSeparator" w:id="0">
    <w:p w14:paraId="2E9EF1B6" w14:textId="77777777" w:rsidR="00B61A94" w:rsidRDefault="00B61A94" w:rsidP="003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11A1" w14:textId="1930031F" w:rsidR="003B3BE7" w:rsidRPr="003B3BE7" w:rsidRDefault="003B3BE7" w:rsidP="003B3BE7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520F" w14:textId="77777777" w:rsidR="00B61A94" w:rsidRDefault="00B61A94" w:rsidP="003B3BE7">
      <w:pPr>
        <w:spacing w:after="0" w:line="240" w:lineRule="auto"/>
      </w:pPr>
      <w:r>
        <w:separator/>
      </w:r>
    </w:p>
  </w:footnote>
  <w:footnote w:type="continuationSeparator" w:id="0">
    <w:p w14:paraId="1F1AAF73" w14:textId="77777777" w:rsidR="00B61A94" w:rsidRDefault="00B61A94" w:rsidP="003B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CA7"/>
    <w:multiLevelType w:val="hybridMultilevel"/>
    <w:tmpl w:val="8E143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F6F80"/>
    <w:multiLevelType w:val="hybridMultilevel"/>
    <w:tmpl w:val="9A8C9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92D5F"/>
    <w:multiLevelType w:val="multilevel"/>
    <w:tmpl w:val="970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E5"/>
    <w:rsid w:val="00012850"/>
    <w:rsid w:val="00073831"/>
    <w:rsid w:val="0009397A"/>
    <w:rsid w:val="000B4922"/>
    <w:rsid w:val="000D3C7F"/>
    <w:rsid w:val="003034D2"/>
    <w:rsid w:val="00334975"/>
    <w:rsid w:val="003B3BE7"/>
    <w:rsid w:val="00404CAD"/>
    <w:rsid w:val="0041340A"/>
    <w:rsid w:val="00446A47"/>
    <w:rsid w:val="004A73E5"/>
    <w:rsid w:val="005635F0"/>
    <w:rsid w:val="005D5323"/>
    <w:rsid w:val="0068046A"/>
    <w:rsid w:val="00820AC9"/>
    <w:rsid w:val="009C1BF7"/>
    <w:rsid w:val="00A62B3D"/>
    <w:rsid w:val="00A6339B"/>
    <w:rsid w:val="00AA5B8F"/>
    <w:rsid w:val="00AC5C59"/>
    <w:rsid w:val="00B61A94"/>
    <w:rsid w:val="00C05773"/>
    <w:rsid w:val="00D07D5F"/>
    <w:rsid w:val="00D55FED"/>
    <w:rsid w:val="00D93FBE"/>
    <w:rsid w:val="00E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5BA"/>
  <w15:chartTrackingRefBased/>
  <w15:docId w15:val="{CBFFBDE3-E3C2-473D-8BAD-F2DF8C4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Strong">
    <w:name w:val="Strong"/>
    <w:basedOn w:val="DefaultParagraphFont"/>
    <w:uiPriority w:val="22"/>
    <w:qFormat/>
    <w:rsid w:val="004A73E5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7"/>
  </w:style>
  <w:style w:type="paragraph" w:styleId="Footer">
    <w:name w:val="footer"/>
    <w:basedOn w:val="Normal"/>
    <w:link w:val="Foot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E7"/>
  </w:style>
  <w:style w:type="paragraph" w:styleId="ListParagraph">
    <w:name w:val="List Paragraph"/>
    <w:basedOn w:val="Normal"/>
    <w:uiPriority w:val="34"/>
    <w:qFormat/>
    <w:rsid w:val="003034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guidelines/disinfection/disinfection-methods/chem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</cp:revision>
  <dcterms:created xsi:type="dcterms:W3CDTF">2020-04-28T19:02:00Z</dcterms:created>
  <dcterms:modified xsi:type="dcterms:W3CDTF">2020-04-28T19:02:00Z</dcterms:modified>
</cp:coreProperties>
</file>